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6E2A29" w:rsidP="0017272D">
      <w:pPr>
        <w:pStyle w:val="Heading1"/>
        <w:spacing w:before="120"/>
        <w:rPr>
          <w:rFonts w:asciiTheme="majorHAnsi" w:hAnsiTheme="majorHAnsi" w:cstheme="majorHAnsi"/>
          <w:szCs w:val="26"/>
        </w:rPr>
      </w:pPr>
      <w:r>
        <w:rPr>
          <w:rFonts w:asciiTheme="majorHAnsi" w:hAnsiTheme="majorHAnsi" w:cstheme="majorHAnsi"/>
          <w:szCs w:val="26"/>
        </w:rPr>
        <w:t>Comptroller of the currency</w:t>
      </w:r>
      <w:r w:rsidR="00D56177">
        <w:rPr>
          <w:rFonts w:asciiTheme="majorHAnsi" w:hAnsiTheme="majorHAnsi" w:cstheme="majorHAnsi"/>
          <w:szCs w:val="26"/>
        </w:rPr>
        <w:t xml:space="preserve">, </w:t>
      </w:r>
      <w:r>
        <w:rPr>
          <w:rFonts w:asciiTheme="majorHAnsi" w:hAnsiTheme="majorHAnsi" w:cstheme="majorHAnsi"/>
          <w:szCs w:val="26"/>
        </w:rPr>
        <w:t>Department of the treasury</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A932A2" w:rsidRPr="000E099A"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0E099A" w:rsidRDefault="00B64A22" w:rsidP="00DB1EF4">
            <w:pPr>
              <w:jc w:val="center"/>
              <w:rPr>
                <w:rFonts w:asciiTheme="majorHAnsi" w:hAnsiTheme="majorHAnsi" w:cstheme="majorHAnsi"/>
                <w:b/>
              </w:rPr>
            </w:pPr>
            <w:r w:rsidRPr="000E099A">
              <w:rPr>
                <w:rFonts w:asciiTheme="majorHAnsi" w:hAnsiTheme="majorHAnsi" w:cstheme="majorHAnsi"/>
                <w:b/>
              </w:rPr>
              <w:t>OVERVIEW</w:t>
            </w:r>
          </w:p>
        </w:tc>
      </w:tr>
      <w:tr w:rsidR="00A932A2" w:rsidRPr="000E099A"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0E099A" w:rsidRDefault="000E0157" w:rsidP="00DB1EF4">
            <w:pPr>
              <w:rPr>
                <w:rFonts w:asciiTheme="majorHAnsi" w:hAnsiTheme="majorHAnsi" w:cstheme="majorHAnsi"/>
              </w:rPr>
            </w:pPr>
            <w:r w:rsidRPr="000E099A">
              <w:rPr>
                <w:rFonts w:asciiTheme="majorHAnsi" w:hAnsiTheme="majorHAnsi" w:cstheme="majorHAnsi"/>
              </w:rPr>
              <w:t xml:space="preserve">Senate </w:t>
            </w:r>
            <w:r w:rsidR="00B92A39" w:rsidRPr="000E099A">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6E2A29" w:rsidRPr="000E099A" w:rsidRDefault="000E099A" w:rsidP="00DB1EF4">
            <w:pPr>
              <w:rPr>
                <w:rFonts w:asciiTheme="majorHAnsi" w:hAnsiTheme="majorHAnsi" w:cstheme="majorHAnsi"/>
                <w:bCs/>
              </w:rPr>
            </w:pPr>
            <w:r w:rsidRPr="000E099A">
              <w:rPr>
                <w:rFonts w:asciiTheme="majorHAnsi" w:hAnsiTheme="majorHAnsi" w:cstheme="majorHAnsi"/>
                <w:bCs/>
              </w:rPr>
              <w:t>Banking, Housing</w:t>
            </w:r>
            <w:r w:rsidR="006E2A29" w:rsidRPr="000E099A">
              <w:rPr>
                <w:rFonts w:asciiTheme="majorHAnsi" w:hAnsiTheme="majorHAnsi" w:cstheme="majorHAnsi"/>
                <w:bCs/>
              </w:rPr>
              <w:t xml:space="preserve"> and Urban Affairs</w:t>
            </w:r>
          </w:p>
        </w:tc>
      </w:tr>
      <w:tr w:rsidR="00A932A2" w:rsidRPr="000E099A"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0E099A" w:rsidRDefault="003910F3" w:rsidP="00DB1EF4">
            <w:pPr>
              <w:rPr>
                <w:rFonts w:asciiTheme="majorHAnsi" w:hAnsiTheme="majorHAnsi" w:cstheme="majorHAnsi"/>
              </w:rPr>
            </w:pPr>
            <w:r w:rsidRPr="000E099A">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6E2A29" w:rsidRPr="000E099A" w:rsidRDefault="006E2A29" w:rsidP="00DB1EF4">
            <w:pPr>
              <w:rPr>
                <w:rFonts w:asciiTheme="majorHAnsi" w:hAnsiTheme="majorHAnsi" w:cstheme="majorHAnsi"/>
              </w:rPr>
            </w:pPr>
            <w:r w:rsidRPr="000E099A">
              <w:rPr>
                <w:rFonts w:asciiTheme="majorHAnsi" w:hAnsiTheme="majorHAnsi" w:cstheme="majorHAnsi"/>
                <w:bCs/>
              </w:rPr>
              <w:t xml:space="preserve">The Treasury </w:t>
            </w:r>
            <w:r w:rsidR="00A932A2" w:rsidRPr="000E099A">
              <w:rPr>
                <w:rFonts w:asciiTheme="majorHAnsi" w:hAnsiTheme="majorHAnsi" w:cstheme="majorHAnsi"/>
                <w:bCs/>
              </w:rPr>
              <w:t>d</w:t>
            </w:r>
            <w:r w:rsidRPr="000E099A">
              <w:rPr>
                <w:rFonts w:asciiTheme="majorHAnsi" w:hAnsiTheme="majorHAnsi" w:cstheme="majorHAnsi"/>
                <w:bCs/>
              </w:rPr>
              <w:t>epartment is the executive agency responsible for promoting economic prosperity and ensuring the financial security of the United States.</w:t>
            </w:r>
            <w:r w:rsidRPr="000E099A">
              <w:rPr>
                <w:rFonts w:asciiTheme="majorHAnsi" w:hAnsiTheme="majorHAnsi" w:cstheme="majorHAnsi"/>
                <w:bCs/>
                <w:vertAlign w:val="superscript"/>
              </w:rPr>
              <w:endnoteReference w:id="1"/>
            </w:r>
          </w:p>
        </w:tc>
      </w:tr>
      <w:tr w:rsidR="00A932A2" w:rsidRPr="000E099A"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0E099A" w:rsidRDefault="00661AE5" w:rsidP="00DB1EF4">
            <w:pPr>
              <w:rPr>
                <w:rFonts w:asciiTheme="majorHAnsi" w:hAnsiTheme="majorHAnsi" w:cstheme="majorHAnsi"/>
              </w:rPr>
            </w:pPr>
            <w:r w:rsidRPr="000E099A">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0E099A" w:rsidRDefault="00376FA9" w:rsidP="00DB1EF4">
            <w:pPr>
              <w:rPr>
                <w:rFonts w:asciiTheme="majorHAnsi" w:hAnsiTheme="majorHAnsi" w:cstheme="majorHAnsi"/>
              </w:rPr>
            </w:pPr>
            <w:r w:rsidRPr="000E099A">
              <w:rPr>
                <w:rFonts w:asciiTheme="majorHAnsi" w:hAnsiTheme="majorHAnsi" w:cstheme="majorHAnsi"/>
                <w:bCs/>
              </w:rPr>
              <w:t>The comptroller of the c</w:t>
            </w:r>
            <w:r w:rsidR="00D37BDC" w:rsidRPr="000E099A">
              <w:rPr>
                <w:rFonts w:asciiTheme="majorHAnsi" w:hAnsiTheme="majorHAnsi" w:cstheme="majorHAnsi"/>
                <w:bCs/>
              </w:rPr>
              <w:t>urrency administers the federal banking system and serves as chief officer of the Office of the Comptroller of the Currency (OCC).</w:t>
            </w:r>
          </w:p>
        </w:tc>
      </w:tr>
      <w:tr w:rsidR="00A932A2" w:rsidRPr="000E099A"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0E099A" w:rsidRDefault="00661AE5" w:rsidP="00DB1EF4">
            <w:pPr>
              <w:rPr>
                <w:rFonts w:asciiTheme="majorHAnsi" w:hAnsiTheme="majorHAnsi" w:cstheme="majorHAnsi"/>
                <w:i/>
              </w:rPr>
            </w:pPr>
            <w:r w:rsidRPr="000E099A">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0E099A" w:rsidRDefault="00B05AD5" w:rsidP="00DB1EF4">
            <w:pPr>
              <w:rPr>
                <w:rFonts w:asciiTheme="majorHAnsi" w:hAnsiTheme="majorHAnsi" w:cstheme="majorHAnsi"/>
                <w:bCs/>
              </w:rPr>
            </w:pPr>
            <w:r>
              <w:rPr>
                <w:rFonts w:asciiTheme="majorHAnsi" w:hAnsiTheme="majorHAnsi" w:cstheme="majorHAnsi"/>
                <w:bCs/>
              </w:rPr>
              <w:t>Level IV $155,500</w:t>
            </w:r>
            <w:r w:rsidR="00220D75" w:rsidRPr="000E099A">
              <w:rPr>
                <w:rFonts w:asciiTheme="majorHAnsi" w:hAnsiTheme="majorHAnsi" w:cstheme="majorHAnsi"/>
                <w:bCs/>
              </w:rPr>
              <w:t xml:space="preserve"> (5 U.S.C. § 5315)</w:t>
            </w:r>
            <w:r w:rsidR="000E099A" w:rsidRPr="000E099A">
              <w:rPr>
                <w:rStyle w:val="EndnoteReference"/>
                <w:rFonts w:asciiTheme="majorHAnsi" w:hAnsiTheme="majorHAnsi" w:cstheme="majorHAnsi"/>
                <w:bCs/>
              </w:rPr>
              <w:endnoteReference w:id="2"/>
            </w:r>
          </w:p>
        </w:tc>
      </w:tr>
      <w:tr w:rsidR="00A932A2" w:rsidRPr="000E099A"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F2371" w:rsidRPr="000E099A" w:rsidRDefault="006F2371" w:rsidP="006F2371">
            <w:pPr>
              <w:rPr>
                <w:rFonts w:asciiTheme="majorHAnsi" w:hAnsiTheme="majorHAnsi" w:cstheme="majorHAnsi"/>
              </w:rPr>
            </w:pPr>
            <w:r w:rsidRPr="000E099A">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6F2371" w:rsidRPr="000E099A" w:rsidRDefault="00F14AA1" w:rsidP="007C0724">
            <w:pPr>
              <w:rPr>
                <w:rFonts w:asciiTheme="majorHAnsi" w:hAnsiTheme="majorHAnsi" w:cstheme="majorHAnsi"/>
              </w:rPr>
            </w:pPr>
            <w:r w:rsidRPr="000E099A">
              <w:rPr>
                <w:rFonts w:asciiTheme="majorHAnsi" w:hAnsiTheme="majorHAnsi" w:cstheme="majorHAnsi"/>
              </w:rPr>
              <w:t xml:space="preserve">The </w:t>
            </w:r>
            <w:r w:rsidR="00151E99" w:rsidRPr="000E099A">
              <w:rPr>
                <w:rFonts w:asciiTheme="majorHAnsi" w:hAnsiTheme="majorHAnsi" w:cstheme="majorHAnsi"/>
              </w:rPr>
              <w:t>s</w:t>
            </w:r>
            <w:r w:rsidRPr="000E099A">
              <w:rPr>
                <w:rFonts w:asciiTheme="majorHAnsi" w:hAnsiTheme="majorHAnsi" w:cstheme="majorHAnsi"/>
              </w:rPr>
              <w:t xml:space="preserve">ecretary of the </w:t>
            </w:r>
            <w:r w:rsidR="00151E99" w:rsidRPr="000E099A">
              <w:rPr>
                <w:rFonts w:asciiTheme="majorHAnsi" w:hAnsiTheme="majorHAnsi" w:cstheme="majorHAnsi"/>
              </w:rPr>
              <w:t>t</w:t>
            </w:r>
            <w:r w:rsidRPr="000E099A">
              <w:rPr>
                <w:rFonts w:asciiTheme="majorHAnsi" w:hAnsiTheme="majorHAnsi" w:cstheme="majorHAnsi"/>
              </w:rPr>
              <w:t xml:space="preserve">reasury has general oversight authority over the agency, but there are many limits on that authority that result in the </w:t>
            </w:r>
            <w:r w:rsidR="00A932A2" w:rsidRPr="000E099A">
              <w:rPr>
                <w:rFonts w:asciiTheme="majorHAnsi" w:hAnsiTheme="majorHAnsi" w:cstheme="majorHAnsi"/>
              </w:rPr>
              <w:t>c</w:t>
            </w:r>
            <w:r w:rsidRPr="000E099A">
              <w:rPr>
                <w:rFonts w:asciiTheme="majorHAnsi" w:hAnsiTheme="majorHAnsi" w:cstheme="majorHAnsi"/>
              </w:rPr>
              <w:t>omptroller being much more like the head of an independent age</w:t>
            </w:r>
            <w:r w:rsidR="00A932A2" w:rsidRPr="000E099A">
              <w:rPr>
                <w:rFonts w:asciiTheme="majorHAnsi" w:hAnsiTheme="majorHAnsi" w:cstheme="majorHAnsi"/>
              </w:rPr>
              <w:t>ncy than the head of a typical T</w:t>
            </w:r>
            <w:r w:rsidRPr="000E099A">
              <w:rPr>
                <w:rFonts w:asciiTheme="majorHAnsi" w:hAnsiTheme="majorHAnsi" w:cstheme="majorHAnsi"/>
              </w:rPr>
              <w:t xml:space="preserve">reasury bureau that reports to the </w:t>
            </w:r>
            <w:r w:rsidR="00A932A2" w:rsidRPr="000E099A">
              <w:rPr>
                <w:rFonts w:asciiTheme="majorHAnsi" w:hAnsiTheme="majorHAnsi" w:cstheme="majorHAnsi"/>
              </w:rPr>
              <w:t xml:space="preserve">secretary. </w:t>
            </w:r>
            <w:r w:rsidRPr="000E099A">
              <w:rPr>
                <w:rFonts w:asciiTheme="majorHAnsi" w:hAnsiTheme="majorHAnsi" w:cstheme="majorHAnsi"/>
              </w:rPr>
              <w:t>In particular, Treasury is barred from exerting authority over the OCC’s budget, legislative recommendations and regulatio</w:t>
            </w:r>
            <w:r w:rsidR="00EB652A" w:rsidRPr="000E099A">
              <w:rPr>
                <w:rFonts w:asciiTheme="majorHAnsi" w:hAnsiTheme="majorHAnsi" w:cstheme="majorHAnsi"/>
              </w:rPr>
              <w:t>ns, and it may not intervene in particular matters</w:t>
            </w:r>
            <w:r w:rsidRPr="000E099A">
              <w:rPr>
                <w:rFonts w:asciiTheme="majorHAnsi" w:hAnsiTheme="majorHAnsi" w:cstheme="majorHAnsi"/>
              </w:rPr>
              <w:t xml:space="preserve"> at the OCC</w:t>
            </w:r>
            <w:r w:rsidR="00A932A2" w:rsidRPr="000E099A">
              <w:rPr>
                <w:rFonts w:asciiTheme="majorHAnsi" w:hAnsiTheme="majorHAnsi" w:cstheme="majorHAnsi"/>
              </w:rPr>
              <w:t>.</w:t>
            </w:r>
          </w:p>
        </w:tc>
      </w:tr>
      <w:tr w:rsidR="00A932A2" w:rsidRPr="000E099A"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F2371" w:rsidRPr="000E099A" w:rsidRDefault="006F2371" w:rsidP="006F2371">
            <w:pPr>
              <w:jc w:val="center"/>
              <w:rPr>
                <w:rFonts w:asciiTheme="majorHAnsi" w:hAnsiTheme="majorHAnsi" w:cstheme="majorHAnsi"/>
                <w:b/>
              </w:rPr>
            </w:pPr>
            <w:r w:rsidRPr="000E099A">
              <w:rPr>
                <w:rFonts w:asciiTheme="majorHAnsi" w:hAnsiTheme="majorHAnsi" w:cstheme="majorHAnsi"/>
                <w:b/>
              </w:rPr>
              <w:t>RESPONSIBILITIES</w:t>
            </w:r>
          </w:p>
        </w:tc>
      </w:tr>
      <w:tr w:rsidR="00A932A2" w:rsidRPr="000E099A"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F2371" w:rsidRPr="000E099A" w:rsidRDefault="006F2371" w:rsidP="006F2371">
            <w:pPr>
              <w:rPr>
                <w:rFonts w:asciiTheme="majorHAnsi" w:hAnsiTheme="majorHAnsi" w:cstheme="majorHAnsi"/>
              </w:rPr>
            </w:pPr>
            <w:r w:rsidRPr="000E099A">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BF310F" w:rsidRPr="000E099A" w:rsidRDefault="00BF310F" w:rsidP="00BF310F">
            <w:pPr>
              <w:rPr>
                <w:rFonts w:asciiTheme="majorHAnsi" w:hAnsiTheme="majorHAnsi" w:cstheme="majorHAnsi"/>
              </w:rPr>
            </w:pPr>
            <w:r w:rsidRPr="000E099A">
              <w:rPr>
                <w:rFonts w:asciiTheme="majorHAnsi" w:hAnsiTheme="majorHAnsi" w:cstheme="majorHAnsi"/>
              </w:rPr>
              <w:t>The OCC is one of eight Treasury bureaus and has approximately 3,850 total employees. Headquartered in Washington, D.C., it has four district offices and a London office that supervises international activities of national banks. Operations are funded primarily by assessments on national banks and federal savings associations. OCC also receives revenue from its investment income, primarily from U.S. Treasury securities.</w:t>
            </w:r>
            <w:r w:rsidRPr="000E099A">
              <w:rPr>
                <w:rStyle w:val="EndnoteReference"/>
                <w:rFonts w:asciiTheme="majorHAnsi" w:hAnsiTheme="majorHAnsi" w:cstheme="majorHAnsi"/>
              </w:rPr>
              <w:endnoteReference w:id="3"/>
            </w:r>
            <w:r w:rsidRPr="000E099A">
              <w:rPr>
                <w:rFonts w:asciiTheme="majorHAnsi" w:hAnsiTheme="majorHAnsi" w:cstheme="majorHAnsi"/>
                <w:bCs/>
              </w:rPr>
              <w:t xml:space="preserve"> The OCC supervises more than 1,500 national banks and federal savings associations, and about 50 federal branches and agencies of foreign banks in the U.S. These institutions comprise nearly two-thirds of the assets of the commercial banking system.</w:t>
            </w:r>
            <w:r w:rsidRPr="000E099A">
              <w:rPr>
                <w:rStyle w:val="EndnoteReference"/>
                <w:rFonts w:asciiTheme="majorHAnsi" w:hAnsiTheme="majorHAnsi" w:cstheme="majorHAnsi"/>
                <w:bCs/>
              </w:rPr>
              <w:endnoteReference w:id="4"/>
            </w:r>
          </w:p>
          <w:p w:rsidR="006F2371" w:rsidRPr="000E099A" w:rsidRDefault="006F2371" w:rsidP="006F2371">
            <w:pPr>
              <w:contextualSpacing/>
              <w:rPr>
                <w:rFonts w:asciiTheme="majorHAnsi" w:hAnsiTheme="majorHAnsi" w:cstheme="majorHAnsi"/>
                <w:bCs/>
              </w:rPr>
            </w:pPr>
          </w:p>
          <w:p w:rsidR="00BF310F" w:rsidRPr="000E099A" w:rsidRDefault="006B06A9" w:rsidP="00BF310F">
            <w:pPr>
              <w:contextualSpacing/>
              <w:rPr>
                <w:rFonts w:asciiTheme="majorHAnsi" w:hAnsiTheme="majorHAnsi" w:cstheme="majorHAnsi"/>
                <w:bCs/>
              </w:rPr>
            </w:pPr>
            <w:r w:rsidRPr="000E099A">
              <w:rPr>
                <w:rFonts w:asciiTheme="majorHAnsi" w:hAnsiTheme="majorHAnsi" w:cstheme="majorHAnsi"/>
                <w:bCs/>
              </w:rPr>
              <w:t>High-level OCC positions include</w:t>
            </w:r>
            <w:r w:rsidR="00BF310F" w:rsidRPr="000E099A">
              <w:rPr>
                <w:rFonts w:asciiTheme="majorHAnsi" w:hAnsiTheme="majorHAnsi" w:cstheme="majorHAnsi"/>
                <w:bCs/>
              </w:rPr>
              <w:t>:</w:t>
            </w:r>
          </w:p>
          <w:p w:rsidR="006F2371" w:rsidRPr="000E099A" w:rsidRDefault="006F2371" w:rsidP="006F2371">
            <w:pPr>
              <w:pStyle w:val="ListParagraph"/>
              <w:numPr>
                <w:ilvl w:val="0"/>
                <w:numId w:val="36"/>
              </w:numPr>
              <w:rPr>
                <w:rFonts w:asciiTheme="majorHAnsi" w:hAnsiTheme="majorHAnsi" w:cstheme="majorHAnsi"/>
                <w:bCs/>
              </w:rPr>
            </w:pPr>
            <w:r w:rsidRPr="000E099A">
              <w:rPr>
                <w:rFonts w:asciiTheme="majorHAnsi" w:hAnsiTheme="majorHAnsi" w:cstheme="majorHAnsi"/>
                <w:bCs/>
              </w:rPr>
              <w:t>Senior deputy comptroller and chief of staff</w:t>
            </w:r>
          </w:p>
          <w:p w:rsidR="006F2371" w:rsidRPr="000E099A" w:rsidRDefault="006F2371" w:rsidP="006F2371">
            <w:pPr>
              <w:pStyle w:val="ListParagraph"/>
              <w:numPr>
                <w:ilvl w:val="0"/>
                <w:numId w:val="36"/>
              </w:numPr>
              <w:rPr>
                <w:rFonts w:asciiTheme="majorHAnsi" w:hAnsiTheme="majorHAnsi" w:cstheme="majorHAnsi"/>
                <w:bCs/>
              </w:rPr>
            </w:pPr>
            <w:r w:rsidRPr="000E099A">
              <w:rPr>
                <w:rFonts w:asciiTheme="majorHAnsi" w:hAnsiTheme="majorHAnsi" w:cstheme="majorHAnsi"/>
                <w:bCs/>
              </w:rPr>
              <w:t>Senior deputy comptroller and chief counsel</w:t>
            </w:r>
          </w:p>
          <w:p w:rsidR="006F2371" w:rsidRPr="000E099A" w:rsidRDefault="006F2371" w:rsidP="006F2371">
            <w:pPr>
              <w:pStyle w:val="ListParagraph"/>
              <w:numPr>
                <w:ilvl w:val="0"/>
                <w:numId w:val="36"/>
              </w:numPr>
              <w:rPr>
                <w:rFonts w:asciiTheme="majorHAnsi" w:hAnsiTheme="majorHAnsi" w:cstheme="majorHAnsi"/>
                <w:bCs/>
              </w:rPr>
            </w:pPr>
            <w:r w:rsidRPr="000E099A">
              <w:rPr>
                <w:rFonts w:asciiTheme="majorHAnsi" w:hAnsiTheme="majorHAnsi" w:cstheme="majorHAnsi"/>
                <w:bCs/>
              </w:rPr>
              <w:t>Senior deputy comptroller for bank supervision policy and chief national bank examiner</w:t>
            </w:r>
          </w:p>
          <w:p w:rsidR="006F2371" w:rsidRPr="000E099A" w:rsidRDefault="006F2371" w:rsidP="006F2371">
            <w:pPr>
              <w:pStyle w:val="ListParagraph"/>
              <w:numPr>
                <w:ilvl w:val="0"/>
                <w:numId w:val="36"/>
              </w:numPr>
              <w:rPr>
                <w:rFonts w:asciiTheme="majorHAnsi" w:hAnsiTheme="majorHAnsi" w:cstheme="majorHAnsi"/>
                <w:bCs/>
              </w:rPr>
            </w:pPr>
            <w:r w:rsidRPr="000E099A">
              <w:rPr>
                <w:rFonts w:asciiTheme="majorHAnsi" w:hAnsiTheme="majorHAnsi" w:cstheme="majorHAnsi"/>
                <w:bCs/>
              </w:rPr>
              <w:t>Senior deputy comptroller for compliance and community affairs</w:t>
            </w:r>
          </w:p>
          <w:p w:rsidR="006F2371" w:rsidRPr="000E099A" w:rsidRDefault="006F2371" w:rsidP="006F2371">
            <w:pPr>
              <w:pStyle w:val="ListParagraph"/>
              <w:numPr>
                <w:ilvl w:val="0"/>
                <w:numId w:val="36"/>
              </w:numPr>
              <w:rPr>
                <w:rFonts w:asciiTheme="majorHAnsi" w:hAnsiTheme="majorHAnsi" w:cstheme="majorHAnsi"/>
                <w:bCs/>
              </w:rPr>
            </w:pPr>
            <w:r w:rsidRPr="000E099A">
              <w:rPr>
                <w:rFonts w:asciiTheme="majorHAnsi" w:hAnsiTheme="majorHAnsi" w:cstheme="majorHAnsi"/>
                <w:bCs/>
              </w:rPr>
              <w:t>Senior deputy comptroller for midsize/community bank supervision</w:t>
            </w:r>
          </w:p>
          <w:p w:rsidR="006F2371" w:rsidRPr="000E099A" w:rsidRDefault="006F2371" w:rsidP="006F2371">
            <w:pPr>
              <w:pStyle w:val="ListParagraph"/>
              <w:numPr>
                <w:ilvl w:val="0"/>
                <w:numId w:val="36"/>
              </w:numPr>
              <w:rPr>
                <w:rFonts w:asciiTheme="majorHAnsi" w:hAnsiTheme="majorHAnsi" w:cstheme="majorHAnsi"/>
                <w:bCs/>
              </w:rPr>
            </w:pPr>
            <w:r w:rsidRPr="000E099A">
              <w:rPr>
                <w:rFonts w:asciiTheme="majorHAnsi" w:hAnsiTheme="majorHAnsi" w:cstheme="majorHAnsi"/>
                <w:bCs/>
              </w:rPr>
              <w:t>Senior deputy comptroller large bank supervision</w:t>
            </w:r>
          </w:p>
          <w:p w:rsidR="006F2371" w:rsidRPr="000E099A" w:rsidRDefault="006F2371" w:rsidP="006F2371">
            <w:pPr>
              <w:pStyle w:val="ListParagraph"/>
              <w:numPr>
                <w:ilvl w:val="0"/>
                <w:numId w:val="36"/>
              </w:numPr>
              <w:rPr>
                <w:rFonts w:asciiTheme="majorHAnsi" w:hAnsiTheme="majorHAnsi" w:cstheme="majorHAnsi"/>
                <w:bCs/>
              </w:rPr>
            </w:pPr>
            <w:r w:rsidRPr="000E099A">
              <w:rPr>
                <w:rFonts w:asciiTheme="majorHAnsi" w:hAnsiTheme="majorHAnsi" w:cstheme="majorHAnsi"/>
                <w:bCs/>
              </w:rPr>
              <w:lastRenderedPageBreak/>
              <w:t>Senior deputy comptroller for management and chief financial officer</w:t>
            </w:r>
          </w:p>
          <w:p w:rsidR="006F2371" w:rsidRPr="000E099A" w:rsidRDefault="006F2371" w:rsidP="006F2371">
            <w:pPr>
              <w:pStyle w:val="ListParagraph"/>
              <w:numPr>
                <w:ilvl w:val="0"/>
                <w:numId w:val="36"/>
              </w:numPr>
              <w:rPr>
                <w:rFonts w:asciiTheme="majorHAnsi" w:hAnsiTheme="majorHAnsi" w:cstheme="majorHAnsi"/>
                <w:bCs/>
              </w:rPr>
            </w:pPr>
            <w:r w:rsidRPr="000E099A">
              <w:rPr>
                <w:rFonts w:asciiTheme="majorHAnsi" w:hAnsiTheme="majorHAnsi" w:cstheme="majorHAnsi"/>
                <w:bCs/>
              </w:rPr>
              <w:t>Senior deputy comptroller for economics</w:t>
            </w:r>
          </w:p>
          <w:p w:rsidR="006F2371" w:rsidRPr="000E099A" w:rsidRDefault="006F2371" w:rsidP="006F2371">
            <w:pPr>
              <w:pStyle w:val="ListParagraph"/>
              <w:numPr>
                <w:ilvl w:val="0"/>
                <w:numId w:val="36"/>
              </w:numPr>
              <w:rPr>
                <w:rFonts w:asciiTheme="majorHAnsi" w:hAnsiTheme="majorHAnsi" w:cstheme="majorHAnsi"/>
                <w:bCs/>
              </w:rPr>
            </w:pPr>
            <w:r w:rsidRPr="000E099A">
              <w:rPr>
                <w:rFonts w:asciiTheme="majorHAnsi" w:hAnsiTheme="majorHAnsi" w:cstheme="majorHAnsi"/>
                <w:bCs/>
              </w:rPr>
              <w:t>Senior deputy comptroller for enterprise governance and ombudsman</w:t>
            </w:r>
          </w:p>
        </w:tc>
      </w:tr>
      <w:tr w:rsidR="00A932A2" w:rsidRPr="000E099A"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F2371" w:rsidRPr="000E099A" w:rsidRDefault="006F2371" w:rsidP="006F2371">
            <w:pPr>
              <w:rPr>
                <w:rFonts w:asciiTheme="majorHAnsi" w:hAnsiTheme="majorHAnsi" w:cstheme="majorHAnsi"/>
              </w:rPr>
            </w:pPr>
            <w:r w:rsidRPr="000E099A">
              <w:rPr>
                <w:rFonts w:asciiTheme="majorHAnsi" w:hAnsiTheme="majorHAnsi" w:cstheme="majorHAnsi"/>
              </w:rPr>
              <w:lastRenderedPageBreak/>
              <w:t>Primary Responsibilities</w:t>
            </w:r>
          </w:p>
        </w:tc>
        <w:tc>
          <w:tcPr>
            <w:tcW w:w="6791" w:type="dxa"/>
            <w:tcBorders>
              <w:top w:val="single" w:sz="2" w:space="0" w:color="auto"/>
              <w:left w:val="single" w:sz="2" w:space="0" w:color="auto"/>
              <w:bottom w:val="single" w:sz="2" w:space="0" w:color="auto"/>
              <w:right w:val="single" w:sz="2" w:space="0" w:color="auto"/>
            </w:tcBorders>
          </w:tcPr>
          <w:p w:rsidR="006F2371" w:rsidRPr="000E099A" w:rsidRDefault="006F2371" w:rsidP="00A932A2">
            <w:pPr>
              <w:pStyle w:val="ListParagraph"/>
              <w:numPr>
                <w:ilvl w:val="0"/>
                <w:numId w:val="41"/>
              </w:numPr>
              <w:rPr>
                <w:rFonts w:asciiTheme="majorHAnsi" w:hAnsiTheme="majorHAnsi" w:cstheme="majorHAnsi"/>
              </w:rPr>
            </w:pPr>
            <w:r w:rsidRPr="000E099A">
              <w:rPr>
                <w:rFonts w:asciiTheme="majorHAnsi" w:hAnsiTheme="majorHAnsi" w:cstheme="majorHAnsi"/>
              </w:rPr>
              <w:t>Administers the federal banking system and serves as chief officer of the OCC</w:t>
            </w:r>
          </w:p>
          <w:p w:rsidR="006F2371" w:rsidRPr="000E099A" w:rsidRDefault="006F2371" w:rsidP="006F2371">
            <w:pPr>
              <w:pStyle w:val="ListParagraph"/>
              <w:ind w:left="432"/>
              <w:rPr>
                <w:rFonts w:asciiTheme="majorHAnsi" w:hAnsiTheme="majorHAnsi" w:cstheme="majorHAnsi"/>
              </w:rPr>
            </w:pPr>
            <w:r w:rsidRPr="000E099A">
              <w:rPr>
                <w:rFonts w:asciiTheme="majorHAnsi" w:hAnsiTheme="majorHAnsi" w:cstheme="majorHAnsi"/>
              </w:rPr>
              <w:t>Oversees OCC in its mission to:</w:t>
            </w:r>
          </w:p>
          <w:p w:rsidR="006F2371" w:rsidRPr="000E099A" w:rsidRDefault="006F2371" w:rsidP="006F2371">
            <w:pPr>
              <w:pStyle w:val="ListParagraph"/>
              <w:numPr>
                <w:ilvl w:val="1"/>
                <w:numId w:val="1"/>
              </w:numPr>
              <w:ind w:left="720"/>
              <w:rPr>
                <w:rFonts w:asciiTheme="majorHAnsi" w:hAnsiTheme="majorHAnsi" w:cstheme="majorHAnsi"/>
              </w:rPr>
            </w:pPr>
            <w:r w:rsidRPr="000E099A">
              <w:rPr>
                <w:rFonts w:asciiTheme="majorHAnsi" w:hAnsiTheme="majorHAnsi" w:cstheme="majorHAnsi"/>
              </w:rPr>
              <w:t>Assure the safety and soundness of, and compliance with laws and regulations, fair access to financial services and fair treatment of customers</w:t>
            </w:r>
            <w:r w:rsidR="00BF310F" w:rsidRPr="000E099A">
              <w:rPr>
                <w:rFonts w:asciiTheme="majorHAnsi" w:hAnsiTheme="majorHAnsi" w:cstheme="majorHAnsi"/>
              </w:rPr>
              <w:t>,</w:t>
            </w:r>
            <w:r w:rsidRPr="000E099A">
              <w:rPr>
                <w:rFonts w:asciiTheme="majorHAnsi" w:hAnsiTheme="majorHAnsi" w:cstheme="majorHAnsi"/>
              </w:rPr>
              <w:t xml:space="preserve"> by the institutions and other persons subject to its jurisdiction (12 U.S.C. § 1)</w:t>
            </w:r>
          </w:p>
          <w:p w:rsidR="006F2371" w:rsidRPr="000E099A" w:rsidRDefault="006F2371" w:rsidP="006F2371">
            <w:pPr>
              <w:pStyle w:val="ListParagraph"/>
              <w:numPr>
                <w:ilvl w:val="1"/>
                <w:numId w:val="37"/>
              </w:numPr>
              <w:ind w:left="720"/>
              <w:rPr>
                <w:rFonts w:asciiTheme="majorHAnsi" w:hAnsiTheme="majorHAnsi" w:cstheme="majorHAnsi"/>
              </w:rPr>
            </w:pPr>
            <w:r w:rsidRPr="000E099A">
              <w:rPr>
                <w:rFonts w:asciiTheme="majorHAnsi" w:hAnsiTheme="majorHAnsi" w:cstheme="majorHAnsi"/>
              </w:rPr>
              <w:t>Charter, regulate and supervise all national banks and federal savings associations (thrifts)</w:t>
            </w:r>
          </w:p>
          <w:p w:rsidR="006F2371" w:rsidRPr="000E099A" w:rsidRDefault="006F2371" w:rsidP="006F2371">
            <w:pPr>
              <w:pStyle w:val="ListParagraph"/>
              <w:numPr>
                <w:ilvl w:val="1"/>
                <w:numId w:val="37"/>
              </w:numPr>
              <w:ind w:left="720"/>
              <w:rPr>
                <w:rFonts w:asciiTheme="majorHAnsi" w:hAnsiTheme="majorHAnsi" w:cstheme="majorHAnsi"/>
              </w:rPr>
            </w:pPr>
            <w:r w:rsidRPr="000E099A">
              <w:rPr>
                <w:rFonts w:asciiTheme="majorHAnsi" w:hAnsiTheme="majorHAnsi" w:cstheme="majorHAnsi"/>
              </w:rPr>
              <w:t>Supervise federal branches and agencies of foreign banks</w:t>
            </w:r>
          </w:p>
          <w:p w:rsidR="006F2371" w:rsidRPr="000E099A" w:rsidRDefault="006F2371" w:rsidP="006F2371">
            <w:pPr>
              <w:pStyle w:val="ListParagraph"/>
              <w:numPr>
                <w:ilvl w:val="0"/>
                <w:numId w:val="37"/>
              </w:numPr>
              <w:ind w:left="432"/>
              <w:rPr>
                <w:rFonts w:asciiTheme="majorHAnsi" w:hAnsiTheme="majorHAnsi" w:cstheme="majorHAnsi"/>
              </w:rPr>
            </w:pPr>
            <w:r w:rsidRPr="000E099A">
              <w:rPr>
                <w:rFonts w:asciiTheme="majorHAnsi" w:hAnsiTheme="majorHAnsi" w:cstheme="majorHAnsi"/>
              </w:rPr>
              <w:t>Fosters competition by allowing banks to offer new products and services</w:t>
            </w:r>
          </w:p>
          <w:p w:rsidR="006F2371" w:rsidRPr="000E099A" w:rsidRDefault="006F2371" w:rsidP="006F2371">
            <w:pPr>
              <w:pStyle w:val="ListParagraph"/>
              <w:numPr>
                <w:ilvl w:val="0"/>
                <w:numId w:val="37"/>
              </w:numPr>
              <w:ind w:left="432"/>
              <w:rPr>
                <w:rFonts w:asciiTheme="majorHAnsi" w:hAnsiTheme="majorHAnsi" w:cstheme="majorHAnsi"/>
              </w:rPr>
            </w:pPr>
            <w:r w:rsidRPr="000E099A">
              <w:rPr>
                <w:rFonts w:asciiTheme="majorHAnsi" w:hAnsiTheme="majorHAnsi" w:cstheme="majorHAnsi"/>
              </w:rPr>
              <w:t>Improves the efficiency and effectiveness of OCC supervision, including reducing regulatory burden</w:t>
            </w:r>
          </w:p>
          <w:p w:rsidR="006F2371" w:rsidRPr="000E099A" w:rsidRDefault="006F2371" w:rsidP="006F2371">
            <w:pPr>
              <w:pStyle w:val="ListParagraph"/>
              <w:numPr>
                <w:ilvl w:val="0"/>
                <w:numId w:val="37"/>
              </w:numPr>
              <w:ind w:left="432"/>
              <w:rPr>
                <w:rFonts w:asciiTheme="majorHAnsi" w:hAnsiTheme="majorHAnsi" w:cstheme="majorHAnsi"/>
              </w:rPr>
            </w:pPr>
            <w:r w:rsidRPr="000E099A">
              <w:rPr>
                <w:rFonts w:asciiTheme="majorHAnsi" w:hAnsiTheme="majorHAnsi" w:cstheme="majorHAnsi"/>
              </w:rPr>
              <w:t>Ensures fair and equal access to financial services for all Americans</w:t>
            </w:r>
          </w:p>
          <w:p w:rsidR="006F2371" w:rsidRPr="000E099A" w:rsidRDefault="006F2371" w:rsidP="006F2371">
            <w:pPr>
              <w:pStyle w:val="ListParagraph"/>
              <w:numPr>
                <w:ilvl w:val="0"/>
                <w:numId w:val="37"/>
              </w:numPr>
              <w:ind w:left="432"/>
              <w:rPr>
                <w:rFonts w:asciiTheme="majorHAnsi" w:hAnsiTheme="majorHAnsi" w:cstheme="majorHAnsi"/>
              </w:rPr>
            </w:pPr>
            <w:r w:rsidRPr="000E099A">
              <w:rPr>
                <w:rFonts w:asciiTheme="majorHAnsi" w:hAnsiTheme="majorHAnsi" w:cstheme="majorHAnsi"/>
              </w:rPr>
              <w:t>Is responsible for examinations of national banks and federal savings associations</w:t>
            </w:r>
            <w:r w:rsidR="00BF310F" w:rsidRPr="000E099A">
              <w:rPr>
                <w:rFonts w:asciiTheme="majorHAnsi" w:hAnsiTheme="majorHAnsi" w:cstheme="majorHAnsi"/>
              </w:rPr>
              <w:t>,</w:t>
            </w:r>
            <w:r w:rsidRPr="000E099A">
              <w:rPr>
                <w:rFonts w:asciiTheme="majorHAnsi" w:hAnsiTheme="majorHAnsi" w:cstheme="majorHAnsi"/>
              </w:rPr>
              <w:t xml:space="preserve"> and providing sustained supervision of these institutions’ operations</w:t>
            </w:r>
          </w:p>
          <w:p w:rsidR="006F2371" w:rsidRPr="000E099A" w:rsidRDefault="006F2371" w:rsidP="006F2371">
            <w:pPr>
              <w:pStyle w:val="ListParagraph"/>
              <w:numPr>
                <w:ilvl w:val="0"/>
                <w:numId w:val="37"/>
              </w:numPr>
              <w:ind w:left="432"/>
              <w:rPr>
                <w:rFonts w:asciiTheme="majorHAnsi" w:hAnsiTheme="majorHAnsi" w:cstheme="majorHAnsi"/>
              </w:rPr>
            </w:pPr>
            <w:r w:rsidRPr="000E099A">
              <w:rPr>
                <w:rFonts w:asciiTheme="majorHAnsi" w:hAnsiTheme="majorHAnsi" w:cstheme="majorHAnsi"/>
              </w:rPr>
              <w:t>Is responsible for the issuance of rules, legal interpretations and corporate decisions concerning banking, bank investments, bank community</w:t>
            </w:r>
            <w:r w:rsidR="00BF310F" w:rsidRPr="000E099A">
              <w:rPr>
                <w:rFonts w:asciiTheme="majorHAnsi" w:hAnsiTheme="majorHAnsi" w:cstheme="majorHAnsi"/>
              </w:rPr>
              <w:t>-</w:t>
            </w:r>
            <w:r w:rsidRPr="000E099A">
              <w:rPr>
                <w:rFonts w:asciiTheme="majorHAnsi" w:hAnsiTheme="majorHAnsi" w:cstheme="majorHAnsi"/>
              </w:rPr>
              <w:t>development activities and other aspects of bank operations</w:t>
            </w:r>
          </w:p>
          <w:p w:rsidR="006F2371" w:rsidRPr="000E099A" w:rsidRDefault="006F2371" w:rsidP="006F2371">
            <w:pPr>
              <w:pStyle w:val="ListParagraph"/>
              <w:numPr>
                <w:ilvl w:val="0"/>
                <w:numId w:val="37"/>
              </w:numPr>
              <w:ind w:left="432"/>
              <w:rPr>
                <w:rFonts w:asciiTheme="majorHAnsi" w:hAnsiTheme="majorHAnsi" w:cstheme="majorHAnsi"/>
              </w:rPr>
            </w:pPr>
            <w:r w:rsidRPr="000E099A">
              <w:rPr>
                <w:rFonts w:asciiTheme="majorHAnsi" w:hAnsiTheme="majorHAnsi" w:cstheme="majorHAnsi"/>
              </w:rPr>
              <w:t>Serves as director of the Federal Deposit Insurance Corporation (FDIC)</w:t>
            </w:r>
            <w:r w:rsidRPr="000E099A">
              <w:rPr>
                <w:rStyle w:val="EndnoteReference"/>
                <w:rFonts w:asciiTheme="majorHAnsi" w:hAnsiTheme="majorHAnsi" w:cstheme="majorHAnsi"/>
              </w:rPr>
              <w:endnoteReference w:id="5"/>
            </w:r>
          </w:p>
          <w:p w:rsidR="00DB67C5" w:rsidRPr="000E099A" w:rsidRDefault="00DB67C5" w:rsidP="00BF310F">
            <w:pPr>
              <w:pStyle w:val="ListParagraph"/>
              <w:numPr>
                <w:ilvl w:val="0"/>
                <w:numId w:val="37"/>
              </w:numPr>
              <w:ind w:left="432"/>
              <w:rPr>
                <w:rFonts w:asciiTheme="majorHAnsi" w:hAnsiTheme="majorHAnsi" w:cstheme="majorHAnsi"/>
              </w:rPr>
            </w:pPr>
            <w:r w:rsidRPr="000E099A">
              <w:rPr>
                <w:rFonts w:asciiTheme="majorHAnsi" w:hAnsiTheme="majorHAnsi" w:cstheme="majorHAnsi"/>
              </w:rPr>
              <w:t>Serves on the Basel Committee on Banking Supervision, the international standard setting body for bank regulation</w:t>
            </w:r>
          </w:p>
        </w:tc>
      </w:tr>
      <w:tr w:rsidR="00A932A2" w:rsidRPr="000E099A"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F2371" w:rsidRPr="000E099A" w:rsidRDefault="006F2371" w:rsidP="006F2371">
            <w:pPr>
              <w:rPr>
                <w:rFonts w:asciiTheme="majorHAnsi" w:hAnsiTheme="majorHAnsi" w:cstheme="majorHAnsi"/>
              </w:rPr>
            </w:pPr>
            <w:r w:rsidRPr="000E099A">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6F2371" w:rsidRPr="000E099A" w:rsidRDefault="006F2371" w:rsidP="006F2371">
            <w:pPr>
              <w:ind w:left="72"/>
              <w:jc w:val="center"/>
              <w:rPr>
                <w:rFonts w:asciiTheme="majorHAnsi" w:hAnsiTheme="majorHAnsi" w:cstheme="majorHAnsi"/>
              </w:rPr>
            </w:pPr>
          </w:p>
          <w:p w:rsidR="006F2371" w:rsidRPr="000E099A" w:rsidRDefault="006F2371" w:rsidP="006F2371">
            <w:pPr>
              <w:ind w:left="72"/>
              <w:jc w:val="center"/>
              <w:rPr>
                <w:rFonts w:asciiTheme="majorHAnsi" w:hAnsiTheme="majorHAnsi" w:cstheme="majorHAnsi"/>
              </w:rPr>
            </w:pPr>
          </w:p>
          <w:p w:rsidR="006F2371" w:rsidRPr="000E099A" w:rsidRDefault="006F2371" w:rsidP="006F2371">
            <w:pPr>
              <w:ind w:left="72"/>
              <w:jc w:val="center"/>
              <w:rPr>
                <w:rFonts w:asciiTheme="majorHAnsi" w:hAnsiTheme="majorHAnsi" w:cstheme="majorHAnsi"/>
              </w:rPr>
            </w:pPr>
            <w:r w:rsidRPr="000E099A">
              <w:rPr>
                <w:rFonts w:asciiTheme="majorHAnsi" w:hAnsiTheme="majorHAnsi" w:cstheme="majorHAnsi"/>
              </w:rPr>
              <w:t>[Depends on the policy priorities of the administration]</w:t>
            </w:r>
          </w:p>
          <w:p w:rsidR="006F2371" w:rsidRPr="000E099A" w:rsidRDefault="006F2371" w:rsidP="006F2371">
            <w:pPr>
              <w:ind w:left="72"/>
              <w:jc w:val="center"/>
              <w:rPr>
                <w:rFonts w:asciiTheme="majorHAnsi" w:hAnsiTheme="majorHAnsi" w:cstheme="majorHAnsi"/>
              </w:rPr>
            </w:pPr>
          </w:p>
          <w:p w:rsidR="006F2371" w:rsidRPr="000E099A" w:rsidRDefault="006F2371" w:rsidP="006F2371">
            <w:pPr>
              <w:ind w:left="72"/>
              <w:jc w:val="center"/>
              <w:rPr>
                <w:rFonts w:asciiTheme="majorHAnsi" w:hAnsiTheme="majorHAnsi" w:cstheme="majorHAnsi"/>
              </w:rPr>
            </w:pPr>
          </w:p>
        </w:tc>
      </w:tr>
      <w:tr w:rsidR="00A932A2" w:rsidRPr="000E099A"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F2371" w:rsidRPr="000E099A" w:rsidRDefault="006F2371" w:rsidP="006F2371">
            <w:pPr>
              <w:jc w:val="center"/>
              <w:rPr>
                <w:rFonts w:asciiTheme="majorHAnsi" w:hAnsiTheme="majorHAnsi" w:cstheme="majorHAnsi"/>
                <w:b/>
              </w:rPr>
            </w:pPr>
            <w:r w:rsidRPr="000E099A">
              <w:rPr>
                <w:rFonts w:asciiTheme="majorHAnsi" w:hAnsiTheme="majorHAnsi" w:cstheme="majorHAnsi"/>
                <w:b/>
              </w:rPr>
              <w:t>REQUIREMENTS AND COMPETENCIES</w:t>
            </w:r>
          </w:p>
        </w:tc>
      </w:tr>
      <w:tr w:rsidR="00A932A2" w:rsidRPr="000E099A"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F2371" w:rsidRPr="000E099A" w:rsidRDefault="006F2371" w:rsidP="006F2371">
            <w:pPr>
              <w:rPr>
                <w:rFonts w:asciiTheme="majorHAnsi" w:hAnsiTheme="majorHAnsi" w:cstheme="majorHAnsi"/>
              </w:rPr>
            </w:pPr>
            <w:r w:rsidRPr="000E099A">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6F2371" w:rsidRPr="000E099A" w:rsidRDefault="006F2371" w:rsidP="00A932A2">
            <w:pPr>
              <w:pStyle w:val="ListParagraph"/>
              <w:numPr>
                <w:ilvl w:val="0"/>
                <w:numId w:val="43"/>
              </w:numPr>
              <w:rPr>
                <w:rFonts w:asciiTheme="majorHAnsi" w:hAnsiTheme="majorHAnsi" w:cstheme="majorHAnsi"/>
                <w:bCs/>
              </w:rPr>
            </w:pPr>
            <w:r w:rsidRPr="000E099A">
              <w:rPr>
                <w:rFonts w:asciiTheme="majorHAnsi" w:hAnsiTheme="majorHAnsi" w:cstheme="majorHAnsi"/>
                <w:bCs/>
              </w:rPr>
              <w:t>Shall hold office for a term of five years</w:t>
            </w:r>
            <w:r w:rsidR="00FA51C3" w:rsidRPr="000E099A">
              <w:rPr>
                <w:rFonts w:asciiTheme="majorHAnsi" w:hAnsiTheme="majorHAnsi" w:cstheme="majorHAnsi"/>
                <w:bCs/>
              </w:rPr>
              <w:t xml:space="preserve"> but</w:t>
            </w:r>
            <w:r w:rsidR="00BF310F" w:rsidRPr="000E099A">
              <w:rPr>
                <w:rFonts w:asciiTheme="majorHAnsi" w:hAnsiTheme="majorHAnsi" w:cstheme="majorHAnsi"/>
                <w:bCs/>
              </w:rPr>
              <w:t>,</w:t>
            </w:r>
            <w:r w:rsidR="00FA51C3" w:rsidRPr="000E099A">
              <w:rPr>
                <w:rFonts w:asciiTheme="majorHAnsi" w:hAnsiTheme="majorHAnsi" w:cstheme="majorHAnsi"/>
                <w:bCs/>
              </w:rPr>
              <w:t xml:space="preserve"> by</w:t>
            </w:r>
            <w:r w:rsidR="00A932A2" w:rsidRPr="000E099A">
              <w:rPr>
                <w:rFonts w:asciiTheme="majorHAnsi" w:hAnsiTheme="majorHAnsi" w:cstheme="majorHAnsi"/>
                <w:bCs/>
              </w:rPr>
              <w:t xml:space="preserve"> statute</w:t>
            </w:r>
            <w:r w:rsidR="00BF310F" w:rsidRPr="000E099A">
              <w:rPr>
                <w:rFonts w:asciiTheme="majorHAnsi" w:hAnsiTheme="majorHAnsi" w:cstheme="majorHAnsi"/>
                <w:bCs/>
              </w:rPr>
              <w:t>,</w:t>
            </w:r>
            <w:r w:rsidR="00A932A2" w:rsidRPr="000E099A">
              <w:rPr>
                <w:rFonts w:asciiTheme="majorHAnsi" w:hAnsiTheme="majorHAnsi" w:cstheme="majorHAnsi"/>
                <w:bCs/>
              </w:rPr>
              <w:t xml:space="preserve"> can be removed by the p</w:t>
            </w:r>
            <w:r w:rsidR="00FA51C3" w:rsidRPr="000E099A">
              <w:rPr>
                <w:rFonts w:asciiTheme="majorHAnsi" w:hAnsiTheme="majorHAnsi" w:cstheme="majorHAnsi"/>
                <w:bCs/>
              </w:rPr>
              <w:t xml:space="preserve">resident after submitting notice and </w:t>
            </w:r>
            <w:r w:rsidR="00BF310F" w:rsidRPr="000E099A">
              <w:rPr>
                <w:rFonts w:asciiTheme="majorHAnsi" w:hAnsiTheme="majorHAnsi" w:cstheme="majorHAnsi"/>
                <w:bCs/>
              </w:rPr>
              <w:t xml:space="preserve">the </w:t>
            </w:r>
            <w:r w:rsidR="00FA51C3" w:rsidRPr="000E099A">
              <w:rPr>
                <w:rFonts w:asciiTheme="majorHAnsi" w:hAnsiTheme="majorHAnsi" w:cstheme="majorHAnsi"/>
                <w:bCs/>
              </w:rPr>
              <w:t>reasons for termination to the Sen</w:t>
            </w:r>
            <w:r w:rsidR="00A932A2" w:rsidRPr="000E099A">
              <w:rPr>
                <w:rFonts w:asciiTheme="majorHAnsi" w:hAnsiTheme="majorHAnsi" w:cstheme="majorHAnsi"/>
                <w:bCs/>
              </w:rPr>
              <w:t>ate (12 U.S.C. § 2)</w:t>
            </w:r>
          </w:p>
          <w:p w:rsidR="00FA51C3" w:rsidRPr="000E099A" w:rsidRDefault="00A932A2" w:rsidP="00A932A2">
            <w:pPr>
              <w:pStyle w:val="ListParagraph"/>
              <w:numPr>
                <w:ilvl w:val="0"/>
                <w:numId w:val="40"/>
              </w:numPr>
              <w:ind w:left="432"/>
              <w:rPr>
                <w:rFonts w:asciiTheme="majorHAnsi" w:hAnsiTheme="majorHAnsi" w:cstheme="majorHAnsi"/>
                <w:bCs/>
              </w:rPr>
            </w:pPr>
            <w:r w:rsidRPr="000E099A">
              <w:rPr>
                <w:rFonts w:asciiTheme="majorHAnsi" w:hAnsiTheme="majorHAnsi" w:cstheme="majorHAnsi"/>
                <w:bCs/>
              </w:rPr>
              <w:t>K</w:t>
            </w:r>
            <w:r w:rsidR="00FA51C3" w:rsidRPr="000E099A">
              <w:rPr>
                <w:rFonts w:asciiTheme="majorHAnsi" w:hAnsiTheme="majorHAnsi" w:cstheme="majorHAnsi"/>
                <w:bCs/>
              </w:rPr>
              <w:t xml:space="preserve">nowledge about banking regulation, supervision and policy </w:t>
            </w:r>
            <w:r w:rsidRPr="000E099A">
              <w:rPr>
                <w:rFonts w:asciiTheme="majorHAnsi" w:hAnsiTheme="majorHAnsi" w:cstheme="majorHAnsi"/>
                <w:bCs/>
              </w:rPr>
              <w:t>(</w:t>
            </w:r>
            <w:r w:rsidR="00FA51C3" w:rsidRPr="000E099A">
              <w:rPr>
                <w:rFonts w:asciiTheme="majorHAnsi" w:hAnsiTheme="majorHAnsi" w:cstheme="majorHAnsi"/>
                <w:bCs/>
              </w:rPr>
              <w:t>highly desirable</w:t>
            </w:r>
            <w:r w:rsidRPr="000E099A">
              <w:rPr>
                <w:rFonts w:asciiTheme="majorHAnsi" w:hAnsiTheme="majorHAnsi" w:cstheme="majorHAnsi"/>
                <w:bCs/>
              </w:rPr>
              <w:t>)</w:t>
            </w:r>
          </w:p>
          <w:p w:rsidR="0096312D" w:rsidRPr="000E099A" w:rsidRDefault="0096312D" w:rsidP="00A932A2">
            <w:pPr>
              <w:pStyle w:val="ListParagraph"/>
              <w:numPr>
                <w:ilvl w:val="0"/>
                <w:numId w:val="40"/>
              </w:numPr>
              <w:ind w:left="432"/>
              <w:rPr>
                <w:rFonts w:asciiTheme="majorHAnsi" w:hAnsiTheme="majorHAnsi" w:cstheme="majorHAnsi"/>
                <w:bCs/>
              </w:rPr>
            </w:pPr>
            <w:r w:rsidRPr="000E099A">
              <w:rPr>
                <w:rFonts w:asciiTheme="majorHAnsi" w:hAnsiTheme="majorHAnsi" w:cstheme="majorHAnsi"/>
                <w:bCs/>
              </w:rPr>
              <w:t xml:space="preserve">Management experience </w:t>
            </w:r>
            <w:r w:rsidR="00A932A2" w:rsidRPr="000E099A">
              <w:rPr>
                <w:rFonts w:asciiTheme="majorHAnsi" w:hAnsiTheme="majorHAnsi" w:cstheme="majorHAnsi"/>
                <w:bCs/>
              </w:rPr>
              <w:t>(</w:t>
            </w:r>
            <w:r w:rsidRPr="000E099A">
              <w:rPr>
                <w:rFonts w:asciiTheme="majorHAnsi" w:hAnsiTheme="majorHAnsi" w:cstheme="majorHAnsi"/>
                <w:bCs/>
              </w:rPr>
              <w:t>a plus</w:t>
            </w:r>
            <w:r w:rsidR="00A932A2" w:rsidRPr="000E099A">
              <w:rPr>
                <w:rFonts w:asciiTheme="majorHAnsi" w:hAnsiTheme="majorHAnsi" w:cstheme="majorHAnsi"/>
                <w:bCs/>
              </w:rPr>
              <w:t>)</w:t>
            </w:r>
          </w:p>
          <w:p w:rsidR="00B135F5" w:rsidRPr="000E099A" w:rsidRDefault="0096312D" w:rsidP="00A932A2">
            <w:pPr>
              <w:pStyle w:val="ListParagraph"/>
              <w:numPr>
                <w:ilvl w:val="0"/>
                <w:numId w:val="40"/>
              </w:numPr>
              <w:ind w:left="432"/>
              <w:rPr>
                <w:rFonts w:asciiTheme="majorHAnsi" w:hAnsiTheme="majorHAnsi" w:cstheme="majorHAnsi"/>
                <w:bCs/>
              </w:rPr>
            </w:pPr>
            <w:r w:rsidRPr="000E099A">
              <w:rPr>
                <w:rFonts w:asciiTheme="majorHAnsi" w:hAnsiTheme="majorHAnsi" w:cstheme="majorHAnsi"/>
                <w:bCs/>
              </w:rPr>
              <w:t xml:space="preserve">Prior relationships with at least some of the </w:t>
            </w:r>
            <w:r w:rsidR="00A932A2" w:rsidRPr="000E099A">
              <w:rPr>
                <w:rFonts w:asciiTheme="majorHAnsi" w:hAnsiTheme="majorHAnsi" w:cstheme="majorHAnsi"/>
                <w:bCs/>
              </w:rPr>
              <w:t xml:space="preserve">relevant </w:t>
            </w:r>
            <w:r w:rsidRPr="000E099A">
              <w:rPr>
                <w:rFonts w:asciiTheme="majorHAnsi" w:hAnsiTheme="majorHAnsi" w:cstheme="majorHAnsi"/>
                <w:bCs/>
              </w:rPr>
              <w:t xml:space="preserve">stakeholders, including bankers, </w:t>
            </w:r>
            <w:r w:rsidR="00B135F5" w:rsidRPr="000E099A">
              <w:rPr>
                <w:rFonts w:asciiTheme="majorHAnsi" w:hAnsiTheme="majorHAnsi" w:cstheme="majorHAnsi"/>
                <w:bCs/>
              </w:rPr>
              <w:t xml:space="preserve">other bank and financial regulators, Treasury, community and consumer groups, </w:t>
            </w:r>
            <w:r w:rsidR="00B135F5" w:rsidRPr="000E099A">
              <w:rPr>
                <w:rFonts w:asciiTheme="majorHAnsi" w:hAnsiTheme="majorHAnsi" w:cstheme="majorHAnsi"/>
                <w:bCs/>
              </w:rPr>
              <w:lastRenderedPageBreak/>
              <w:t>banking committee members and staff, bank trade associations, banking academics</w:t>
            </w:r>
            <w:r w:rsidR="00A932A2" w:rsidRPr="000E099A">
              <w:rPr>
                <w:rFonts w:asciiTheme="majorHAnsi" w:hAnsiTheme="majorHAnsi" w:cstheme="majorHAnsi"/>
                <w:bCs/>
              </w:rPr>
              <w:t xml:space="preserve"> and the banking bar</w:t>
            </w:r>
          </w:p>
          <w:p w:rsidR="0096312D" w:rsidRPr="000E099A" w:rsidRDefault="00B135F5" w:rsidP="00A932A2">
            <w:pPr>
              <w:pStyle w:val="ListParagraph"/>
              <w:numPr>
                <w:ilvl w:val="0"/>
                <w:numId w:val="40"/>
              </w:numPr>
              <w:ind w:left="432"/>
              <w:rPr>
                <w:rFonts w:asciiTheme="majorHAnsi" w:hAnsiTheme="majorHAnsi" w:cstheme="majorHAnsi"/>
                <w:bCs/>
              </w:rPr>
            </w:pPr>
            <w:r w:rsidRPr="000E099A">
              <w:rPr>
                <w:rFonts w:asciiTheme="majorHAnsi" w:hAnsiTheme="majorHAnsi" w:cstheme="majorHAnsi"/>
                <w:bCs/>
              </w:rPr>
              <w:t xml:space="preserve">Experience testifying before and interacting with Congress </w:t>
            </w:r>
            <w:r w:rsidR="00A932A2" w:rsidRPr="000E099A">
              <w:rPr>
                <w:rFonts w:asciiTheme="majorHAnsi" w:hAnsiTheme="majorHAnsi" w:cstheme="majorHAnsi"/>
                <w:bCs/>
              </w:rPr>
              <w:t>(a plus)</w:t>
            </w:r>
          </w:p>
        </w:tc>
      </w:tr>
      <w:tr w:rsidR="00A932A2" w:rsidRPr="000E099A"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F2371" w:rsidRPr="000E099A" w:rsidRDefault="006F2371" w:rsidP="006F2371">
            <w:pPr>
              <w:rPr>
                <w:rFonts w:asciiTheme="majorHAnsi" w:hAnsiTheme="majorHAnsi" w:cstheme="majorHAnsi"/>
              </w:rPr>
            </w:pPr>
            <w:r w:rsidRPr="000E099A">
              <w:rPr>
                <w:rFonts w:asciiTheme="majorHAnsi" w:hAnsiTheme="majorHAnsi" w:cstheme="majorHAnsi"/>
              </w:rPr>
              <w:lastRenderedPageBreak/>
              <w:t>Competencies</w:t>
            </w:r>
          </w:p>
        </w:tc>
        <w:tc>
          <w:tcPr>
            <w:tcW w:w="6791" w:type="dxa"/>
            <w:tcBorders>
              <w:top w:val="single" w:sz="2" w:space="0" w:color="auto"/>
              <w:left w:val="single" w:sz="2" w:space="0" w:color="auto"/>
              <w:bottom w:val="single" w:sz="2" w:space="0" w:color="auto"/>
              <w:right w:val="single" w:sz="2" w:space="0" w:color="auto"/>
            </w:tcBorders>
          </w:tcPr>
          <w:p w:rsidR="00A932A2" w:rsidRPr="000E099A" w:rsidRDefault="00A932A2" w:rsidP="00A932A2">
            <w:pPr>
              <w:pStyle w:val="ListParagraph"/>
              <w:numPr>
                <w:ilvl w:val="0"/>
                <w:numId w:val="40"/>
              </w:numPr>
              <w:ind w:left="432"/>
              <w:rPr>
                <w:rFonts w:asciiTheme="majorHAnsi" w:hAnsiTheme="majorHAnsi" w:cstheme="majorHAnsi"/>
                <w:bCs/>
              </w:rPr>
            </w:pPr>
            <w:r w:rsidRPr="000E099A">
              <w:rPr>
                <w:rFonts w:asciiTheme="majorHAnsi" w:hAnsiTheme="majorHAnsi" w:cstheme="majorHAnsi"/>
                <w:bCs/>
              </w:rPr>
              <w:t>A</w:t>
            </w:r>
            <w:r w:rsidR="00F550FD" w:rsidRPr="000E099A">
              <w:rPr>
                <w:rFonts w:asciiTheme="majorHAnsi" w:hAnsiTheme="majorHAnsi" w:cstheme="majorHAnsi"/>
                <w:bCs/>
              </w:rPr>
              <w:t>bility to work well with the other bank regulators and the other members of the Basel Committee, since one unique aspect of the job is being able to forge common policies with these other heads of agencies in circumstances that require comp</w:t>
            </w:r>
            <w:r w:rsidR="00F14AA1" w:rsidRPr="000E099A">
              <w:rPr>
                <w:rFonts w:asciiTheme="majorHAnsi" w:hAnsiTheme="majorHAnsi" w:cstheme="majorHAnsi"/>
                <w:bCs/>
              </w:rPr>
              <w:t>romise</w:t>
            </w:r>
          </w:p>
          <w:p w:rsidR="006F2371" w:rsidRPr="000E099A" w:rsidRDefault="00A932A2" w:rsidP="004F658D">
            <w:pPr>
              <w:pStyle w:val="ListParagraph"/>
              <w:numPr>
                <w:ilvl w:val="0"/>
                <w:numId w:val="40"/>
              </w:numPr>
              <w:ind w:left="432"/>
              <w:rPr>
                <w:rFonts w:asciiTheme="majorHAnsi" w:hAnsiTheme="majorHAnsi" w:cstheme="majorHAnsi"/>
                <w:bCs/>
              </w:rPr>
            </w:pPr>
            <w:r w:rsidRPr="000E099A">
              <w:rPr>
                <w:rFonts w:asciiTheme="majorHAnsi" w:hAnsiTheme="majorHAnsi" w:cstheme="majorHAnsi"/>
                <w:bCs/>
              </w:rPr>
              <w:t>Ab</w:t>
            </w:r>
            <w:r w:rsidR="004F658D" w:rsidRPr="000E099A">
              <w:rPr>
                <w:rFonts w:asciiTheme="majorHAnsi" w:hAnsiTheme="majorHAnsi" w:cstheme="majorHAnsi"/>
                <w:bCs/>
              </w:rPr>
              <w:t>ility</w:t>
            </w:r>
            <w:r w:rsidR="00F550FD" w:rsidRPr="000E099A">
              <w:rPr>
                <w:rFonts w:asciiTheme="majorHAnsi" w:hAnsiTheme="majorHAnsi" w:cstheme="majorHAnsi"/>
                <w:bCs/>
              </w:rPr>
              <w:t xml:space="preserve"> to navigate the delicate relationship</w:t>
            </w:r>
            <w:r w:rsidRPr="000E099A">
              <w:rPr>
                <w:rFonts w:asciiTheme="majorHAnsi" w:hAnsiTheme="majorHAnsi" w:cstheme="majorHAnsi"/>
                <w:bCs/>
              </w:rPr>
              <w:t xml:space="preserve"> with the Treasury secretary, </w:t>
            </w:r>
            <w:r w:rsidR="00F550FD" w:rsidRPr="000E099A">
              <w:rPr>
                <w:rFonts w:asciiTheme="majorHAnsi" w:hAnsiTheme="majorHAnsi" w:cstheme="majorHAnsi"/>
                <w:bCs/>
              </w:rPr>
              <w:t>preserving the agency’s independence as a prudential regulato</w:t>
            </w:r>
            <w:r w:rsidRPr="000E099A">
              <w:rPr>
                <w:rFonts w:asciiTheme="majorHAnsi" w:hAnsiTheme="majorHAnsi" w:cstheme="majorHAnsi"/>
                <w:bCs/>
              </w:rPr>
              <w:t>r</w:t>
            </w:r>
            <w:r w:rsidR="004F658D" w:rsidRPr="000E099A">
              <w:rPr>
                <w:rFonts w:asciiTheme="majorHAnsi" w:hAnsiTheme="majorHAnsi" w:cstheme="majorHAnsi"/>
                <w:bCs/>
              </w:rPr>
              <w:t>,</w:t>
            </w:r>
            <w:r w:rsidRPr="000E099A">
              <w:rPr>
                <w:rFonts w:asciiTheme="majorHAnsi" w:hAnsiTheme="majorHAnsi" w:cstheme="majorHAnsi"/>
                <w:bCs/>
              </w:rPr>
              <w:t xml:space="preserve"> while assisting Treasury </w:t>
            </w:r>
            <w:r w:rsidR="00F550FD" w:rsidRPr="000E099A">
              <w:rPr>
                <w:rFonts w:asciiTheme="majorHAnsi" w:hAnsiTheme="majorHAnsi" w:cstheme="majorHAnsi"/>
                <w:bCs/>
              </w:rPr>
              <w:t>with broader financial policy issues and providing insight</w:t>
            </w:r>
            <w:r w:rsidR="00F14AA1" w:rsidRPr="000E099A">
              <w:rPr>
                <w:rFonts w:asciiTheme="majorHAnsi" w:hAnsiTheme="majorHAnsi" w:cstheme="majorHAnsi"/>
                <w:bCs/>
              </w:rPr>
              <w:t>s</w:t>
            </w:r>
            <w:r w:rsidRPr="000E099A">
              <w:rPr>
                <w:rFonts w:asciiTheme="majorHAnsi" w:hAnsiTheme="majorHAnsi" w:cstheme="majorHAnsi"/>
                <w:bCs/>
              </w:rPr>
              <w:t xml:space="preserve"> to the secretary</w:t>
            </w:r>
          </w:p>
        </w:tc>
      </w:tr>
      <w:tr w:rsidR="00A932A2" w:rsidRPr="000E099A"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F2371" w:rsidRPr="000E099A" w:rsidRDefault="006F2371" w:rsidP="006F2371">
            <w:pPr>
              <w:jc w:val="center"/>
              <w:rPr>
                <w:rFonts w:asciiTheme="majorHAnsi" w:hAnsiTheme="majorHAnsi" w:cstheme="majorHAnsi"/>
                <w:b/>
              </w:rPr>
            </w:pPr>
            <w:r w:rsidRPr="000E099A">
              <w:rPr>
                <w:rFonts w:asciiTheme="majorHAnsi" w:hAnsiTheme="majorHAnsi" w:cstheme="majorHAnsi"/>
                <w:b/>
              </w:rPr>
              <w:t>PAST APPOINTEES</w:t>
            </w:r>
          </w:p>
        </w:tc>
      </w:tr>
      <w:tr w:rsidR="00A932A2" w:rsidRPr="000E099A" w:rsidTr="00490A62">
        <w:tc>
          <w:tcPr>
            <w:tcW w:w="9462" w:type="dxa"/>
            <w:gridSpan w:val="2"/>
            <w:tcBorders>
              <w:top w:val="single" w:sz="2" w:space="0" w:color="auto"/>
              <w:left w:val="single" w:sz="2" w:space="0" w:color="auto"/>
              <w:bottom w:val="single" w:sz="2" w:space="0" w:color="auto"/>
              <w:right w:val="single" w:sz="2" w:space="0" w:color="auto"/>
            </w:tcBorders>
            <w:shd w:val="clear" w:color="auto" w:fill="auto"/>
          </w:tcPr>
          <w:p w:rsidR="006F2371" w:rsidRPr="000E099A" w:rsidRDefault="006F2371" w:rsidP="00CF5D75">
            <w:pPr>
              <w:rPr>
                <w:rFonts w:asciiTheme="majorHAnsi" w:hAnsiTheme="majorHAnsi" w:cstheme="majorHAnsi"/>
              </w:rPr>
            </w:pPr>
            <w:r w:rsidRPr="000E099A">
              <w:rPr>
                <w:rFonts w:asciiTheme="majorHAnsi" w:hAnsiTheme="majorHAnsi" w:cstheme="majorHAnsi"/>
              </w:rPr>
              <w:t xml:space="preserve">Thomas J. Curry (2012 to </w:t>
            </w:r>
            <w:r w:rsidR="00CF5D75">
              <w:rPr>
                <w:rFonts w:asciiTheme="majorHAnsi" w:hAnsiTheme="majorHAnsi" w:cstheme="majorHAnsi"/>
              </w:rPr>
              <w:t>2017</w:t>
            </w:r>
            <w:r w:rsidRPr="000E099A">
              <w:rPr>
                <w:rFonts w:asciiTheme="majorHAnsi" w:hAnsiTheme="majorHAnsi" w:cstheme="majorHAnsi"/>
              </w:rPr>
              <w:t xml:space="preserve">): a director of the Federal Deposit Insurance Corporation (FDIC); Chairman of the </w:t>
            </w:r>
            <w:proofErr w:type="spellStart"/>
            <w:r w:rsidRPr="000E099A">
              <w:rPr>
                <w:rFonts w:asciiTheme="majorHAnsi" w:hAnsiTheme="majorHAnsi" w:cstheme="majorHAnsi"/>
              </w:rPr>
              <w:t>NeighborWorks</w:t>
            </w:r>
            <w:proofErr w:type="spellEnd"/>
            <w:r w:rsidRPr="000E099A">
              <w:rPr>
                <w:rFonts w:asciiTheme="majorHAnsi" w:hAnsiTheme="majorHAnsi" w:cstheme="majorHAnsi"/>
              </w:rPr>
              <w:t>® America Board of Directors; Massachusetts Commissioner of Banks; First Deputy Commissioner and Assistant General Counsel within the Massachusetts Division of Banks</w:t>
            </w:r>
            <w:r w:rsidRPr="000E099A">
              <w:rPr>
                <w:rStyle w:val="EndnoteReference"/>
                <w:rFonts w:asciiTheme="majorHAnsi" w:hAnsiTheme="majorHAnsi" w:cstheme="majorHAnsi"/>
              </w:rPr>
              <w:endnoteReference w:id="6"/>
            </w:r>
          </w:p>
        </w:tc>
      </w:tr>
      <w:tr w:rsidR="00A932A2" w:rsidRPr="000E099A" w:rsidTr="00BE379B">
        <w:tc>
          <w:tcPr>
            <w:tcW w:w="9462" w:type="dxa"/>
            <w:gridSpan w:val="2"/>
            <w:tcBorders>
              <w:top w:val="single" w:sz="2" w:space="0" w:color="auto"/>
              <w:left w:val="single" w:sz="2" w:space="0" w:color="auto"/>
              <w:bottom w:val="single" w:sz="2" w:space="0" w:color="auto"/>
              <w:right w:val="single" w:sz="2" w:space="0" w:color="auto"/>
            </w:tcBorders>
          </w:tcPr>
          <w:p w:rsidR="006F2371" w:rsidRPr="000E099A" w:rsidRDefault="006F2371" w:rsidP="004F658D">
            <w:pPr>
              <w:rPr>
                <w:rFonts w:asciiTheme="majorHAnsi" w:hAnsiTheme="majorHAnsi" w:cstheme="majorHAnsi"/>
              </w:rPr>
            </w:pPr>
            <w:r w:rsidRPr="000E099A">
              <w:rPr>
                <w:rFonts w:asciiTheme="majorHAnsi" w:hAnsiTheme="majorHAnsi" w:cstheme="majorHAnsi"/>
              </w:rPr>
              <w:t xml:space="preserve">John </w:t>
            </w:r>
            <w:r w:rsidR="00FA51C3" w:rsidRPr="000E099A">
              <w:rPr>
                <w:rFonts w:asciiTheme="majorHAnsi" w:hAnsiTheme="majorHAnsi" w:cstheme="majorHAnsi"/>
              </w:rPr>
              <w:t xml:space="preserve">C. </w:t>
            </w:r>
            <w:r w:rsidRPr="000E099A">
              <w:rPr>
                <w:rFonts w:asciiTheme="majorHAnsi" w:hAnsiTheme="majorHAnsi" w:cstheme="majorHAnsi"/>
              </w:rPr>
              <w:t>Dugan (2005 to 2010): partner at the law firm of Covington &amp; Burling</w:t>
            </w:r>
            <w:r w:rsidR="00FA51C3" w:rsidRPr="000E099A">
              <w:rPr>
                <w:rFonts w:asciiTheme="majorHAnsi" w:hAnsiTheme="majorHAnsi" w:cstheme="majorHAnsi"/>
              </w:rPr>
              <w:t xml:space="preserve"> LLP</w:t>
            </w:r>
            <w:r w:rsidRPr="000E099A">
              <w:rPr>
                <w:rFonts w:asciiTheme="majorHAnsi" w:hAnsiTheme="majorHAnsi" w:cstheme="majorHAnsi"/>
              </w:rPr>
              <w:t>; Assistant Secretary for Domestic Finance at Department of the Treasury; Counsel and Minority General Counsel for the Senate Committee on Banking, Housing, and Urban Affairs</w:t>
            </w:r>
            <w:r w:rsidRPr="000E099A">
              <w:rPr>
                <w:rStyle w:val="EndnoteReference"/>
                <w:rFonts w:asciiTheme="majorHAnsi" w:hAnsiTheme="majorHAnsi" w:cstheme="majorHAnsi"/>
              </w:rPr>
              <w:endnoteReference w:id="7"/>
            </w:r>
          </w:p>
        </w:tc>
      </w:tr>
      <w:tr w:rsidR="00A932A2" w:rsidRPr="000E099A" w:rsidTr="00BE379B">
        <w:tc>
          <w:tcPr>
            <w:tcW w:w="9462" w:type="dxa"/>
            <w:gridSpan w:val="2"/>
            <w:tcBorders>
              <w:top w:val="single" w:sz="2" w:space="0" w:color="auto"/>
              <w:left w:val="single" w:sz="2" w:space="0" w:color="auto"/>
              <w:bottom w:val="single" w:sz="2" w:space="0" w:color="auto"/>
              <w:right w:val="single" w:sz="2" w:space="0" w:color="auto"/>
            </w:tcBorders>
          </w:tcPr>
          <w:p w:rsidR="006F2371" w:rsidRPr="000E099A" w:rsidRDefault="006F2371" w:rsidP="006F2371">
            <w:pPr>
              <w:rPr>
                <w:rFonts w:asciiTheme="majorHAnsi" w:hAnsiTheme="majorHAnsi" w:cstheme="majorHAnsi"/>
              </w:rPr>
            </w:pPr>
            <w:r w:rsidRPr="000E099A">
              <w:rPr>
                <w:rFonts w:asciiTheme="majorHAnsi" w:hAnsiTheme="majorHAnsi" w:cstheme="majorHAnsi"/>
              </w:rPr>
              <w:t>John D. Ha</w:t>
            </w:r>
            <w:r w:rsidR="00CF5D75">
              <w:rPr>
                <w:rFonts w:asciiTheme="majorHAnsi" w:hAnsiTheme="majorHAnsi" w:cstheme="majorHAnsi"/>
              </w:rPr>
              <w:t>wke, Jr. (1998 to 2004): Unders</w:t>
            </w:r>
            <w:r w:rsidRPr="000E099A">
              <w:rPr>
                <w:rFonts w:asciiTheme="majorHAnsi" w:hAnsiTheme="majorHAnsi" w:cstheme="majorHAnsi"/>
              </w:rPr>
              <w:t>ecretary of the Treasury for Domestic Finance; Senior Partner at the law firm of Arnold &amp; Porter; General Counsel to the Board of Governors of the Federal Reserve System</w:t>
            </w:r>
            <w:r w:rsidRPr="000E099A">
              <w:rPr>
                <w:rStyle w:val="EndnoteReference"/>
                <w:rFonts w:asciiTheme="majorHAnsi" w:hAnsiTheme="majorHAnsi" w:cstheme="majorHAnsi"/>
              </w:rPr>
              <w:endnoteReference w:id="8"/>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74B" w:rsidRDefault="00BE574B" w:rsidP="001E22F1">
      <w:r>
        <w:separator/>
      </w:r>
    </w:p>
  </w:endnote>
  <w:endnote w:type="continuationSeparator" w:id="0">
    <w:p w:rsidR="00BE574B" w:rsidRDefault="00BE574B" w:rsidP="001E22F1">
      <w:r>
        <w:continuationSeparator/>
      </w:r>
    </w:p>
  </w:endnote>
  <w:endnote w:id="1">
    <w:p w:rsidR="006E2A29" w:rsidRDefault="006E2A29" w:rsidP="006E2A29">
      <w:pPr>
        <w:pStyle w:val="EndnoteText"/>
      </w:pPr>
      <w:r>
        <w:rPr>
          <w:rStyle w:val="EndnoteReference"/>
        </w:rPr>
        <w:endnoteRef/>
      </w:r>
      <w:r>
        <w:t xml:space="preserve"> Partnership for Public Service agency profile</w:t>
      </w:r>
    </w:p>
  </w:endnote>
  <w:endnote w:id="2">
    <w:p w:rsidR="000E099A" w:rsidRDefault="000E099A">
      <w:pPr>
        <w:pStyle w:val="EndnoteText"/>
      </w:pPr>
      <w:r>
        <w:rPr>
          <w:rStyle w:val="EndnoteReference"/>
        </w:rPr>
        <w:endnoteRef/>
      </w:r>
      <w:r>
        <w:t xml:space="preserve"> </w:t>
      </w:r>
      <w:r w:rsidR="00B05AD5">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3">
    <w:p w:rsidR="00BF310F" w:rsidRDefault="00BF310F" w:rsidP="00BF310F">
      <w:pPr>
        <w:pStyle w:val="EndnoteText"/>
      </w:pPr>
      <w:r>
        <w:rPr>
          <w:rStyle w:val="EndnoteReference"/>
        </w:rPr>
        <w:endnoteRef/>
      </w:r>
      <w:r>
        <w:t xml:space="preserve"> OPM</w:t>
      </w:r>
    </w:p>
  </w:endnote>
  <w:endnote w:id="4">
    <w:p w:rsidR="00BF310F" w:rsidRDefault="00BF310F" w:rsidP="00BF310F">
      <w:pPr>
        <w:pStyle w:val="EndnoteText"/>
      </w:pPr>
      <w:r>
        <w:rPr>
          <w:rStyle w:val="EndnoteReference"/>
        </w:rPr>
        <w:endnoteRef/>
      </w:r>
      <w:r>
        <w:t xml:space="preserve"> </w:t>
      </w:r>
      <w:hyperlink r:id="rId1" w:history="1">
        <w:r w:rsidRPr="00FA11D5">
          <w:rPr>
            <w:rStyle w:val="Hyperlink"/>
          </w:rPr>
          <w:t>https://occ.gov/about/who-we-are/comptroller-of-the-currency/bio-thomas-curry.html</w:t>
        </w:r>
      </w:hyperlink>
      <w:r>
        <w:t xml:space="preserve"> </w:t>
      </w:r>
    </w:p>
  </w:endnote>
  <w:endnote w:id="5">
    <w:p w:rsidR="006F2371" w:rsidRDefault="006F2371" w:rsidP="00960D93">
      <w:pPr>
        <w:pStyle w:val="EndnoteText"/>
      </w:pPr>
      <w:r>
        <w:rPr>
          <w:rStyle w:val="EndnoteReference"/>
        </w:rPr>
        <w:endnoteRef/>
      </w:r>
      <w:r>
        <w:t xml:space="preserve"> </w:t>
      </w:r>
      <w:hyperlink r:id="rId2" w:history="1">
        <w:r w:rsidRPr="00FA11D5">
          <w:rPr>
            <w:rStyle w:val="Hyperlink"/>
          </w:rPr>
          <w:t>https://occ.gov/about/who-we-are/comptroller-of-the-currency/bio-thomas-curry.html</w:t>
        </w:r>
      </w:hyperlink>
      <w:r>
        <w:t xml:space="preserve"> </w:t>
      </w:r>
    </w:p>
  </w:endnote>
  <w:endnote w:id="6">
    <w:p w:rsidR="006F2371" w:rsidRDefault="006F2371">
      <w:pPr>
        <w:pStyle w:val="EndnoteText"/>
      </w:pPr>
      <w:r>
        <w:rPr>
          <w:rStyle w:val="EndnoteReference"/>
        </w:rPr>
        <w:endnoteRef/>
      </w:r>
      <w:r>
        <w:t xml:space="preserve"> </w:t>
      </w:r>
      <w:hyperlink r:id="rId3" w:history="1">
        <w:r w:rsidRPr="005A2C93">
          <w:rPr>
            <w:rStyle w:val="Hyperlink"/>
          </w:rPr>
          <w:t>https://www.occ.treas.gov/about/who-we-are/comptroller-of-the-currency/bio-thomas-curry.html</w:t>
        </w:r>
      </w:hyperlink>
      <w:r>
        <w:t xml:space="preserve"> </w:t>
      </w:r>
    </w:p>
  </w:endnote>
  <w:endnote w:id="7">
    <w:p w:rsidR="006F2371" w:rsidRDefault="006F2371">
      <w:pPr>
        <w:pStyle w:val="EndnoteText"/>
      </w:pPr>
      <w:r>
        <w:rPr>
          <w:rStyle w:val="EndnoteReference"/>
        </w:rPr>
        <w:endnoteRef/>
      </w:r>
      <w:r>
        <w:t xml:space="preserve"> </w:t>
      </w:r>
      <w:hyperlink r:id="rId4" w:history="1">
        <w:r w:rsidRPr="00BE2DB5">
          <w:rPr>
            <w:rStyle w:val="Hyperlink"/>
          </w:rPr>
          <w:t>https://occ.gov/about/who-we-are/leadership/past-comptrollers/comptroller-john-dugan.html</w:t>
        </w:r>
      </w:hyperlink>
      <w:r>
        <w:t xml:space="preserve"> </w:t>
      </w:r>
    </w:p>
  </w:endnote>
  <w:endnote w:id="8">
    <w:p w:rsidR="006F2371" w:rsidRDefault="006F2371">
      <w:pPr>
        <w:pStyle w:val="EndnoteText"/>
      </w:pPr>
      <w:r>
        <w:rPr>
          <w:rStyle w:val="EndnoteReference"/>
        </w:rPr>
        <w:endnoteRef/>
      </w:r>
      <w:r>
        <w:t xml:space="preserve"> </w:t>
      </w:r>
      <w:hyperlink r:id="rId5" w:history="1">
        <w:r w:rsidRPr="005A2C93">
          <w:rPr>
            <w:rStyle w:val="Hyperlink"/>
          </w:rPr>
          <w:t>https://www.occ.treas.gov/about/who-we-are/leadership/past-comptrollers/comptroller-john-hawke.html</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74B" w:rsidRDefault="00BE574B" w:rsidP="001E22F1">
      <w:r>
        <w:separator/>
      </w:r>
    </w:p>
  </w:footnote>
  <w:footnote w:type="continuationSeparator" w:id="0">
    <w:p w:rsidR="00BE574B" w:rsidRDefault="00BE574B"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B05AD5"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25753"/>
    <w:multiLevelType w:val="hybridMultilevel"/>
    <w:tmpl w:val="9296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1745F82"/>
    <w:multiLevelType w:val="hybridMultilevel"/>
    <w:tmpl w:val="797AD42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31336A8"/>
    <w:multiLevelType w:val="hybridMultilevel"/>
    <w:tmpl w:val="2620DF7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 w15:restartNumberingAfterBreak="0">
    <w:nsid w:val="535A7008"/>
    <w:multiLevelType w:val="hybridMultilevel"/>
    <w:tmpl w:val="7B9E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39061A4"/>
    <w:multiLevelType w:val="hybridMultilevel"/>
    <w:tmpl w:val="F11A3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AD2225"/>
    <w:multiLevelType w:val="hybridMultilevel"/>
    <w:tmpl w:val="445E2BB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0931D9"/>
    <w:multiLevelType w:val="hybridMultilevel"/>
    <w:tmpl w:val="3A8E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025124"/>
    <w:multiLevelType w:val="hybridMultilevel"/>
    <w:tmpl w:val="77A4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
  </w:num>
  <w:num w:numId="3">
    <w:abstractNumId w:val="12"/>
  </w:num>
  <w:num w:numId="4">
    <w:abstractNumId w:val="41"/>
  </w:num>
  <w:num w:numId="5">
    <w:abstractNumId w:val="6"/>
  </w:num>
  <w:num w:numId="6">
    <w:abstractNumId w:val="36"/>
  </w:num>
  <w:num w:numId="7">
    <w:abstractNumId w:val="4"/>
  </w:num>
  <w:num w:numId="8">
    <w:abstractNumId w:val="32"/>
  </w:num>
  <w:num w:numId="9">
    <w:abstractNumId w:val="16"/>
  </w:num>
  <w:num w:numId="10">
    <w:abstractNumId w:val="7"/>
  </w:num>
  <w:num w:numId="11">
    <w:abstractNumId w:val="14"/>
  </w:num>
  <w:num w:numId="12">
    <w:abstractNumId w:val="22"/>
  </w:num>
  <w:num w:numId="13">
    <w:abstractNumId w:val="21"/>
  </w:num>
  <w:num w:numId="14">
    <w:abstractNumId w:val="23"/>
  </w:num>
  <w:num w:numId="15">
    <w:abstractNumId w:val="27"/>
  </w:num>
  <w:num w:numId="16">
    <w:abstractNumId w:val="1"/>
  </w:num>
  <w:num w:numId="17">
    <w:abstractNumId w:val="18"/>
  </w:num>
  <w:num w:numId="18">
    <w:abstractNumId w:val="35"/>
  </w:num>
  <w:num w:numId="19">
    <w:abstractNumId w:val="9"/>
  </w:num>
  <w:num w:numId="20">
    <w:abstractNumId w:val="26"/>
  </w:num>
  <w:num w:numId="21">
    <w:abstractNumId w:val="33"/>
  </w:num>
  <w:num w:numId="22">
    <w:abstractNumId w:val="11"/>
  </w:num>
  <w:num w:numId="23">
    <w:abstractNumId w:val="8"/>
  </w:num>
  <w:num w:numId="24">
    <w:abstractNumId w:val="34"/>
  </w:num>
  <w:num w:numId="25">
    <w:abstractNumId w:val="13"/>
  </w:num>
  <w:num w:numId="26">
    <w:abstractNumId w:val="2"/>
  </w:num>
  <w:num w:numId="27">
    <w:abstractNumId w:val="19"/>
  </w:num>
  <w:num w:numId="28">
    <w:abstractNumId w:val="17"/>
  </w:num>
  <w:num w:numId="29">
    <w:abstractNumId w:val="20"/>
  </w:num>
  <w:num w:numId="30">
    <w:abstractNumId w:val="31"/>
  </w:num>
  <w:num w:numId="31">
    <w:abstractNumId w:val="39"/>
  </w:num>
  <w:num w:numId="32">
    <w:abstractNumId w:val="40"/>
  </w:num>
  <w:num w:numId="33">
    <w:abstractNumId w:val="10"/>
  </w:num>
  <w:num w:numId="34">
    <w:abstractNumId w:val="0"/>
  </w:num>
  <w:num w:numId="35">
    <w:abstractNumId w:val="28"/>
  </w:num>
  <w:num w:numId="36">
    <w:abstractNumId w:val="5"/>
  </w:num>
  <w:num w:numId="37">
    <w:abstractNumId w:val="42"/>
  </w:num>
  <w:num w:numId="38">
    <w:abstractNumId w:val="38"/>
  </w:num>
  <w:num w:numId="39">
    <w:abstractNumId w:val="25"/>
  </w:num>
  <w:num w:numId="40">
    <w:abstractNumId w:val="29"/>
  </w:num>
  <w:num w:numId="41">
    <w:abstractNumId w:val="15"/>
  </w:num>
  <w:num w:numId="42">
    <w:abstractNumId w:val="2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86E"/>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4AEB"/>
    <w:rsid w:val="000C53FD"/>
    <w:rsid w:val="000D1780"/>
    <w:rsid w:val="000D2778"/>
    <w:rsid w:val="000E0157"/>
    <w:rsid w:val="000E05E6"/>
    <w:rsid w:val="000E099A"/>
    <w:rsid w:val="000E398B"/>
    <w:rsid w:val="000E399D"/>
    <w:rsid w:val="000F0F0A"/>
    <w:rsid w:val="000F2228"/>
    <w:rsid w:val="000F3659"/>
    <w:rsid w:val="000F3B5D"/>
    <w:rsid w:val="000F4673"/>
    <w:rsid w:val="000F6976"/>
    <w:rsid w:val="000F69F1"/>
    <w:rsid w:val="00106C24"/>
    <w:rsid w:val="001150DF"/>
    <w:rsid w:val="0012306F"/>
    <w:rsid w:val="00125E46"/>
    <w:rsid w:val="0012723C"/>
    <w:rsid w:val="00134D8D"/>
    <w:rsid w:val="00136A97"/>
    <w:rsid w:val="00137365"/>
    <w:rsid w:val="00150E02"/>
    <w:rsid w:val="00151E99"/>
    <w:rsid w:val="00160969"/>
    <w:rsid w:val="00160F21"/>
    <w:rsid w:val="001658B6"/>
    <w:rsid w:val="00171A70"/>
    <w:rsid w:val="0017272D"/>
    <w:rsid w:val="00174F97"/>
    <w:rsid w:val="001755F7"/>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646"/>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76FA9"/>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306E"/>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5D5B"/>
    <w:rsid w:val="004B7829"/>
    <w:rsid w:val="004C0C7A"/>
    <w:rsid w:val="004C0F5B"/>
    <w:rsid w:val="004D37D9"/>
    <w:rsid w:val="004D3D04"/>
    <w:rsid w:val="004D6AA7"/>
    <w:rsid w:val="004D7D44"/>
    <w:rsid w:val="004E1C64"/>
    <w:rsid w:val="004E717F"/>
    <w:rsid w:val="004F21A0"/>
    <w:rsid w:val="004F4242"/>
    <w:rsid w:val="004F658D"/>
    <w:rsid w:val="00500B8F"/>
    <w:rsid w:val="00514128"/>
    <w:rsid w:val="00521CF6"/>
    <w:rsid w:val="00526017"/>
    <w:rsid w:val="0053247E"/>
    <w:rsid w:val="00532BE2"/>
    <w:rsid w:val="0055292D"/>
    <w:rsid w:val="00562761"/>
    <w:rsid w:val="0056287D"/>
    <w:rsid w:val="00564475"/>
    <w:rsid w:val="005676B7"/>
    <w:rsid w:val="00572669"/>
    <w:rsid w:val="00574039"/>
    <w:rsid w:val="00577F0A"/>
    <w:rsid w:val="0058599E"/>
    <w:rsid w:val="005B0C70"/>
    <w:rsid w:val="005B3B87"/>
    <w:rsid w:val="005B44AE"/>
    <w:rsid w:val="005D4099"/>
    <w:rsid w:val="005D5806"/>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6A9"/>
    <w:rsid w:val="006B0D7D"/>
    <w:rsid w:val="006B379A"/>
    <w:rsid w:val="006B6253"/>
    <w:rsid w:val="006C14EE"/>
    <w:rsid w:val="006C2A1C"/>
    <w:rsid w:val="006E008A"/>
    <w:rsid w:val="006E2A29"/>
    <w:rsid w:val="006E374B"/>
    <w:rsid w:val="006E50C0"/>
    <w:rsid w:val="006F2371"/>
    <w:rsid w:val="007043CA"/>
    <w:rsid w:val="0072243C"/>
    <w:rsid w:val="007237FA"/>
    <w:rsid w:val="00732A91"/>
    <w:rsid w:val="00736EC8"/>
    <w:rsid w:val="00737980"/>
    <w:rsid w:val="00741D94"/>
    <w:rsid w:val="007467DF"/>
    <w:rsid w:val="0074695E"/>
    <w:rsid w:val="00756A61"/>
    <w:rsid w:val="00757BC3"/>
    <w:rsid w:val="00762481"/>
    <w:rsid w:val="0076444F"/>
    <w:rsid w:val="007872BC"/>
    <w:rsid w:val="007A377A"/>
    <w:rsid w:val="007B1D32"/>
    <w:rsid w:val="007B6E3E"/>
    <w:rsid w:val="007C0724"/>
    <w:rsid w:val="007C73DE"/>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745E"/>
    <w:rsid w:val="00897ABC"/>
    <w:rsid w:val="008A05DD"/>
    <w:rsid w:val="008A7731"/>
    <w:rsid w:val="008B4CA7"/>
    <w:rsid w:val="008B7489"/>
    <w:rsid w:val="008C5194"/>
    <w:rsid w:val="008D30E6"/>
    <w:rsid w:val="008D3564"/>
    <w:rsid w:val="00901824"/>
    <w:rsid w:val="009069C2"/>
    <w:rsid w:val="009140FD"/>
    <w:rsid w:val="009241DC"/>
    <w:rsid w:val="009320AA"/>
    <w:rsid w:val="00932702"/>
    <w:rsid w:val="0094517E"/>
    <w:rsid w:val="00960D93"/>
    <w:rsid w:val="00962B37"/>
    <w:rsid w:val="009630CC"/>
    <w:rsid w:val="0096312D"/>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46C4"/>
    <w:rsid w:val="009E586C"/>
    <w:rsid w:val="009F59E4"/>
    <w:rsid w:val="00A07E43"/>
    <w:rsid w:val="00A11046"/>
    <w:rsid w:val="00A15619"/>
    <w:rsid w:val="00A16DAE"/>
    <w:rsid w:val="00A20D92"/>
    <w:rsid w:val="00A21FED"/>
    <w:rsid w:val="00A33BE1"/>
    <w:rsid w:val="00A37BD6"/>
    <w:rsid w:val="00A40455"/>
    <w:rsid w:val="00A46A0C"/>
    <w:rsid w:val="00A54EF3"/>
    <w:rsid w:val="00A57F7F"/>
    <w:rsid w:val="00A653B2"/>
    <w:rsid w:val="00A869D4"/>
    <w:rsid w:val="00A92C24"/>
    <w:rsid w:val="00A932A2"/>
    <w:rsid w:val="00A9589A"/>
    <w:rsid w:val="00AA2E6E"/>
    <w:rsid w:val="00AA39E1"/>
    <w:rsid w:val="00AB37A6"/>
    <w:rsid w:val="00AC65D8"/>
    <w:rsid w:val="00AD47DA"/>
    <w:rsid w:val="00AD7337"/>
    <w:rsid w:val="00AE28E2"/>
    <w:rsid w:val="00AE78EC"/>
    <w:rsid w:val="00AF0FB2"/>
    <w:rsid w:val="00B015A0"/>
    <w:rsid w:val="00B037A9"/>
    <w:rsid w:val="00B03FED"/>
    <w:rsid w:val="00B05AD5"/>
    <w:rsid w:val="00B05D99"/>
    <w:rsid w:val="00B135F5"/>
    <w:rsid w:val="00B15587"/>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E574B"/>
    <w:rsid w:val="00BF2BCE"/>
    <w:rsid w:val="00BF310F"/>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416B"/>
    <w:rsid w:val="00CD14D0"/>
    <w:rsid w:val="00CD409E"/>
    <w:rsid w:val="00CF5D75"/>
    <w:rsid w:val="00D00C94"/>
    <w:rsid w:val="00D05ABC"/>
    <w:rsid w:val="00D1037C"/>
    <w:rsid w:val="00D137F7"/>
    <w:rsid w:val="00D1473D"/>
    <w:rsid w:val="00D201D5"/>
    <w:rsid w:val="00D258E9"/>
    <w:rsid w:val="00D33A2A"/>
    <w:rsid w:val="00D35718"/>
    <w:rsid w:val="00D37BDC"/>
    <w:rsid w:val="00D40AC5"/>
    <w:rsid w:val="00D4161E"/>
    <w:rsid w:val="00D43B6D"/>
    <w:rsid w:val="00D51191"/>
    <w:rsid w:val="00D56177"/>
    <w:rsid w:val="00D60729"/>
    <w:rsid w:val="00D66F40"/>
    <w:rsid w:val="00D7198E"/>
    <w:rsid w:val="00D744FA"/>
    <w:rsid w:val="00D8185C"/>
    <w:rsid w:val="00D8605F"/>
    <w:rsid w:val="00D8690A"/>
    <w:rsid w:val="00D96149"/>
    <w:rsid w:val="00DA36B9"/>
    <w:rsid w:val="00DA387D"/>
    <w:rsid w:val="00DA6CA7"/>
    <w:rsid w:val="00DB1EF4"/>
    <w:rsid w:val="00DB67C5"/>
    <w:rsid w:val="00DB7158"/>
    <w:rsid w:val="00DC0DCD"/>
    <w:rsid w:val="00DC4447"/>
    <w:rsid w:val="00DC4641"/>
    <w:rsid w:val="00DC65B3"/>
    <w:rsid w:val="00DD0C75"/>
    <w:rsid w:val="00DD6727"/>
    <w:rsid w:val="00DF1738"/>
    <w:rsid w:val="00DF568B"/>
    <w:rsid w:val="00DF7A0C"/>
    <w:rsid w:val="00E00DA1"/>
    <w:rsid w:val="00E034CB"/>
    <w:rsid w:val="00E052D5"/>
    <w:rsid w:val="00E072C0"/>
    <w:rsid w:val="00E07A3F"/>
    <w:rsid w:val="00E07EFB"/>
    <w:rsid w:val="00E2022A"/>
    <w:rsid w:val="00E21E3C"/>
    <w:rsid w:val="00E271FD"/>
    <w:rsid w:val="00E32003"/>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B1FA9"/>
    <w:rsid w:val="00EB20A7"/>
    <w:rsid w:val="00EB652A"/>
    <w:rsid w:val="00EC2402"/>
    <w:rsid w:val="00EC429B"/>
    <w:rsid w:val="00EC4FDB"/>
    <w:rsid w:val="00ED52F5"/>
    <w:rsid w:val="00ED5B9E"/>
    <w:rsid w:val="00EE58CC"/>
    <w:rsid w:val="00EF11FF"/>
    <w:rsid w:val="00EF6FAB"/>
    <w:rsid w:val="00F1221F"/>
    <w:rsid w:val="00F14AA1"/>
    <w:rsid w:val="00F24186"/>
    <w:rsid w:val="00F24A4E"/>
    <w:rsid w:val="00F25BCA"/>
    <w:rsid w:val="00F316F1"/>
    <w:rsid w:val="00F436CE"/>
    <w:rsid w:val="00F51D84"/>
    <w:rsid w:val="00F550FD"/>
    <w:rsid w:val="00F62141"/>
    <w:rsid w:val="00F6359B"/>
    <w:rsid w:val="00F67CCF"/>
    <w:rsid w:val="00F71BC1"/>
    <w:rsid w:val="00F82EF1"/>
    <w:rsid w:val="00F84D65"/>
    <w:rsid w:val="00F906D0"/>
    <w:rsid w:val="00F90A73"/>
    <w:rsid w:val="00F90B88"/>
    <w:rsid w:val="00F9394B"/>
    <w:rsid w:val="00FA4096"/>
    <w:rsid w:val="00FA51C3"/>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5FD2B673-C31B-4187-A7B2-640DD69A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599913">
      <w:bodyDiv w:val="1"/>
      <w:marLeft w:val="0"/>
      <w:marRight w:val="0"/>
      <w:marTop w:val="0"/>
      <w:marBottom w:val="0"/>
      <w:divBdr>
        <w:top w:val="none" w:sz="0" w:space="0" w:color="auto"/>
        <w:left w:val="none" w:sz="0" w:space="0" w:color="auto"/>
        <w:bottom w:val="none" w:sz="0" w:space="0" w:color="auto"/>
        <w:right w:val="none" w:sz="0" w:space="0" w:color="auto"/>
      </w:divBdr>
      <w:divsChild>
        <w:div w:id="877936354">
          <w:marLeft w:val="0"/>
          <w:marRight w:val="0"/>
          <w:marTop w:val="0"/>
          <w:marBottom w:val="0"/>
          <w:divBdr>
            <w:top w:val="none" w:sz="0" w:space="0" w:color="auto"/>
            <w:left w:val="none" w:sz="0" w:space="0" w:color="auto"/>
            <w:bottom w:val="none" w:sz="0" w:space="0" w:color="auto"/>
            <w:right w:val="none" w:sz="0" w:space="0" w:color="auto"/>
          </w:divBdr>
        </w:div>
      </w:divsChild>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913900779">
      <w:bodyDiv w:val="1"/>
      <w:marLeft w:val="0"/>
      <w:marRight w:val="0"/>
      <w:marTop w:val="0"/>
      <w:marBottom w:val="0"/>
      <w:divBdr>
        <w:top w:val="none" w:sz="0" w:space="0" w:color="auto"/>
        <w:left w:val="none" w:sz="0" w:space="0" w:color="auto"/>
        <w:bottom w:val="none" w:sz="0" w:space="0" w:color="auto"/>
        <w:right w:val="none" w:sz="0" w:space="0" w:color="auto"/>
      </w:divBdr>
      <w:divsChild>
        <w:div w:id="142433789">
          <w:marLeft w:val="0"/>
          <w:marRight w:val="0"/>
          <w:marTop w:val="0"/>
          <w:marBottom w:val="0"/>
          <w:divBdr>
            <w:top w:val="none" w:sz="0" w:space="0" w:color="auto"/>
            <w:left w:val="none" w:sz="0" w:space="0" w:color="auto"/>
            <w:bottom w:val="none" w:sz="0" w:space="0" w:color="auto"/>
            <w:right w:val="none" w:sz="0" w:space="0" w:color="auto"/>
          </w:divBdr>
        </w:div>
      </w:divsChild>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occ.treas.gov/about/who-we-are/comptroller-of-the-currency/bio-thomas-curry.html" TargetMode="External"/><Relationship Id="rId2" Type="http://schemas.openxmlformats.org/officeDocument/2006/relationships/hyperlink" Target="https://occ.gov/about/who-we-are/comptroller-of-the-currency/bio-thomas-curry.html" TargetMode="External"/><Relationship Id="rId1" Type="http://schemas.openxmlformats.org/officeDocument/2006/relationships/hyperlink" Target="https://occ.gov/about/who-we-are/comptroller-of-the-currency/bio-thomas-curry.html" TargetMode="External"/><Relationship Id="rId5" Type="http://schemas.openxmlformats.org/officeDocument/2006/relationships/hyperlink" Target="https://www.occ.treas.gov/about/who-we-are/leadership/past-comptrollers/comptroller-john-hawke.html" TargetMode="External"/><Relationship Id="rId4" Type="http://schemas.openxmlformats.org/officeDocument/2006/relationships/hyperlink" Target="https://occ.gov/about/who-we-are/leadership/past-comptrollers/comptroller-john-dugan.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62A0A"/>
    <w:rsid w:val="00147526"/>
    <w:rsid w:val="001C76A9"/>
    <w:rsid w:val="001E4D58"/>
    <w:rsid w:val="005B3992"/>
    <w:rsid w:val="005E3561"/>
    <w:rsid w:val="00672DF4"/>
    <w:rsid w:val="008638AA"/>
    <w:rsid w:val="0087154F"/>
    <w:rsid w:val="008F1F7B"/>
    <w:rsid w:val="008F5F77"/>
    <w:rsid w:val="00A54EBD"/>
    <w:rsid w:val="00A9166C"/>
    <w:rsid w:val="00AC054C"/>
    <w:rsid w:val="00AC0DBB"/>
    <w:rsid w:val="00BB64E1"/>
    <w:rsid w:val="00BE0041"/>
    <w:rsid w:val="00C264A0"/>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f40142b5-dc02-4243-bb57-e360fa066623"/>
    <ds:schemaRef ds:uri="http://www.w3.org/XML/1998/namespace"/>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BB23A56-203C-4556-A4DB-A7F9E954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Covington &amp; Burling LLP</Company>
  <LinksUpToDate>false</LinksUpToDate>
  <CharactersWithSpaces>5628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creator>Laura Pietrantoni</dc:creator>
  <cp:lastModifiedBy>Casey Dennison</cp:lastModifiedBy>
  <cp:revision>6</cp:revision>
  <cp:lastPrinted>2016-07-12T18:00:00Z</cp:lastPrinted>
  <dcterms:created xsi:type="dcterms:W3CDTF">2016-11-15T03:15:00Z</dcterms:created>
  <dcterms:modified xsi:type="dcterms:W3CDTF">2017-08-22T19:25:00Z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