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F669BC" w:rsidP="0017272D">
      <w:pPr>
        <w:pStyle w:val="Heading1"/>
        <w:spacing w:before="120"/>
        <w:rPr>
          <w:rFonts w:asciiTheme="majorHAnsi" w:hAnsiTheme="majorHAnsi" w:cstheme="majorHAnsi"/>
          <w:szCs w:val="26"/>
        </w:rPr>
      </w:pPr>
      <w:r>
        <w:rPr>
          <w:color w:val="000000"/>
        </w:rPr>
        <w:t>Assistant Secretary for Financial Stability</w:t>
      </w:r>
      <w:r w:rsidR="00D56177">
        <w:rPr>
          <w:rFonts w:asciiTheme="majorHAnsi" w:hAnsiTheme="majorHAnsi" w:cstheme="majorHAnsi"/>
          <w:szCs w:val="26"/>
        </w:rPr>
        <w:t>, Department</w:t>
      </w:r>
      <w:r>
        <w:rPr>
          <w:rFonts w:asciiTheme="majorHAnsi" w:hAnsiTheme="majorHAnsi" w:cstheme="majorHAnsi"/>
          <w:szCs w:val="26"/>
        </w:rPr>
        <w:t xml:space="preserve"> of the treasury</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AF5EA7" w:rsidRPr="00AF5EA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AF5EA7" w:rsidRDefault="00B64A22" w:rsidP="00B64A22">
            <w:pPr>
              <w:jc w:val="center"/>
              <w:rPr>
                <w:rFonts w:asciiTheme="majorHAnsi" w:hAnsiTheme="majorHAnsi" w:cstheme="majorHAnsi"/>
                <w:b/>
              </w:rPr>
            </w:pPr>
            <w:r w:rsidRPr="00AF5EA7">
              <w:rPr>
                <w:rFonts w:asciiTheme="majorHAnsi" w:hAnsiTheme="majorHAnsi" w:cstheme="majorHAnsi"/>
                <w:b/>
              </w:rPr>
              <w:t>OVERVIEW</w:t>
            </w:r>
          </w:p>
        </w:tc>
      </w:tr>
      <w:tr w:rsidR="00AF5EA7" w:rsidRPr="00AF5EA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AF5EA7" w:rsidRDefault="000E0157" w:rsidP="004E1C64">
            <w:pPr>
              <w:rPr>
                <w:rFonts w:asciiTheme="majorHAnsi" w:hAnsiTheme="majorHAnsi" w:cstheme="majorHAnsi"/>
              </w:rPr>
            </w:pPr>
            <w:r w:rsidRPr="00AF5EA7">
              <w:rPr>
                <w:rFonts w:asciiTheme="majorHAnsi" w:hAnsiTheme="majorHAnsi" w:cstheme="majorHAnsi"/>
              </w:rPr>
              <w:t xml:space="preserve">Senate </w:t>
            </w:r>
            <w:r w:rsidR="00B92A39" w:rsidRPr="00AF5EA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AF5EA7" w:rsidRDefault="00B06AF8" w:rsidP="00B30C4A">
            <w:pPr>
              <w:rPr>
                <w:rFonts w:asciiTheme="majorHAnsi" w:hAnsiTheme="majorHAnsi" w:cstheme="majorHAnsi"/>
                <w:bCs/>
              </w:rPr>
            </w:pPr>
            <w:r w:rsidRPr="00AF5EA7">
              <w:rPr>
                <w:rFonts w:asciiTheme="majorHAnsi" w:hAnsiTheme="majorHAnsi" w:cstheme="majorHAnsi"/>
                <w:bCs/>
              </w:rPr>
              <w:t>Banking, Housing</w:t>
            </w:r>
            <w:r w:rsidR="005D7961" w:rsidRPr="00AF5EA7">
              <w:rPr>
                <w:rFonts w:asciiTheme="majorHAnsi" w:hAnsiTheme="majorHAnsi" w:cstheme="majorHAnsi"/>
                <w:bCs/>
              </w:rPr>
              <w:t xml:space="preserve"> and Urban Affairs</w:t>
            </w:r>
          </w:p>
        </w:tc>
      </w:tr>
      <w:tr w:rsidR="00AF5EA7" w:rsidRPr="00AF5EA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F5EA7" w:rsidRDefault="003910F3" w:rsidP="004E1C64">
            <w:pPr>
              <w:rPr>
                <w:rFonts w:asciiTheme="majorHAnsi" w:hAnsiTheme="majorHAnsi" w:cstheme="majorHAnsi"/>
              </w:rPr>
            </w:pPr>
            <w:r w:rsidRPr="00AF5EA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AF5EA7" w:rsidRDefault="00F669BC" w:rsidP="00F315D3">
            <w:pPr>
              <w:rPr>
                <w:rFonts w:asciiTheme="majorHAnsi" w:hAnsiTheme="majorHAnsi" w:cstheme="majorHAnsi"/>
              </w:rPr>
            </w:pPr>
            <w:r w:rsidRPr="00AF5EA7">
              <w:rPr>
                <w:rFonts w:asciiTheme="majorHAnsi" w:hAnsiTheme="majorHAnsi" w:cstheme="majorHAnsi"/>
              </w:rPr>
              <w:t>The Department</w:t>
            </w:r>
            <w:r w:rsidR="00F315D3">
              <w:rPr>
                <w:rFonts w:asciiTheme="majorHAnsi" w:hAnsiTheme="majorHAnsi" w:cstheme="majorHAnsi"/>
              </w:rPr>
              <w:t xml:space="preserve"> of the Treasury</w:t>
            </w:r>
            <w:r w:rsidRPr="00AF5EA7">
              <w:rPr>
                <w:rFonts w:asciiTheme="majorHAnsi" w:hAnsiTheme="majorHAnsi" w:cstheme="majorHAnsi"/>
              </w:rPr>
              <w:t xml:space="preserve"> is the executive agency responsible for promoting economic prosperity and ensuring the financial security of the United States.</w:t>
            </w:r>
          </w:p>
        </w:tc>
      </w:tr>
      <w:tr w:rsidR="00AF5EA7" w:rsidRPr="00AF5EA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F5EA7" w:rsidRDefault="00661AE5" w:rsidP="004E1C64">
            <w:pPr>
              <w:rPr>
                <w:rFonts w:asciiTheme="majorHAnsi" w:hAnsiTheme="majorHAnsi" w:cstheme="majorHAnsi"/>
              </w:rPr>
            </w:pPr>
            <w:r w:rsidRPr="00AF5EA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AF5EA7" w:rsidRDefault="00490A99" w:rsidP="00B267E9">
            <w:pPr>
              <w:pStyle w:val="NormalWeb"/>
              <w:shd w:val="clear" w:color="auto" w:fill="FFFFFF"/>
              <w:spacing w:before="0" w:beforeAutospacing="0" w:after="0" w:afterAutospacing="0" w:line="255" w:lineRule="atLeast"/>
              <w:rPr>
                <w:rFonts w:asciiTheme="majorHAnsi" w:hAnsiTheme="majorHAnsi" w:cstheme="majorHAnsi"/>
                <w:sz w:val="22"/>
                <w:szCs w:val="22"/>
              </w:rPr>
            </w:pPr>
            <w:r w:rsidRPr="00AF5EA7">
              <w:rPr>
                <w:rFonts w:asciiTheme="majorHAnsi" w:hAnsiTheme="majorHAnsi" w:cstheme="majorHAnsi"/>
                <w:sz w:val="22"/>
                <w:szCs w:val="22"/>
              </w:rPr>
              <w:t>The assistant secretary for financial stability leads The Office of Financial Stability</w:t>
            </w:r>
            <w:r w:rsidR="006F7BBB" w:rsidRPr="00AF5EA7">
              <w:rPr>
                <w:rFonts w:asciiTheme="majorHAnsi" w:hAnsiTheme="majorHAnsi" w:cstheme="majorHAnsi"/>
                <w:sz w:val="22"/>
                <w:szCs w:val="22"/>
              </w:rPr>
              <w:t xml:space="preserve"> (OFS)</w:t>
            </w:r>
            <w:r w:rsidRPr="00AF5EA7">
              <w:rPr>
                <w:rFonts w:asciiTheme="majorHAnsi" w:hAnsiTheme="majorHAnsi" w:cstheme="majorHAnsi"/>
                <w:sz w:val="22"/>
                <w:szCs w:val="22"/>
              </w:rPr>
              <w:t>, which was created within the Department of the Treasury in October 2008</w:t>
            </w:r>
            <w:r w:rsidR="00B267E9">
              <w:rPr>
                <w:rFonts w:asciiTheme="majorHAnsi" w:hAnsiTheme="majorHAnsi" w:cstheme="majorHAnsi"/>
                <w:sz w:val="22"/>
                <w:szCs w:val="22"/>
              </w:rPr>
              <w:t>,</w:t>
            </w:r>
            <w:r w:rsidRPr="00AF5EA7">
              <w:rPr>
                <w:rFonts w:asciiTheme="majorHAnsi" w:hAnsiTheme="majorHAnsi" w:cstheme="majorHAnsi"/>
                <w:sz w:val="22"/>
                <w:szCs w:val="22"/>
              </w:rPr>
              <w:t xml:space="preserve"> following passage of the Emergency Economic Stabilization Act of 2008. The mandate of OFS is to implement the Troubled Asset Relief Program </w:t>
            </w:r>
            <w:r w:rsidR="00307C1C">
              <w:rPr>
                <w:rFonts w:asciiTheme="majorHAnsi" w:hAnsiTheme="majorHAnsi" w:cstheme="majorHAnsi"/>
                <w:sz w:val="22"/>
                <w:szCs w:val="22"/>
              </w:rPr>
              <w:t xml:space="preserve">(TARP) </w:t>
            </w:r>
            <w:r w:rsidRPr="00AF5EA7">
              <w:rPr>
                <w:rFonts w:asciiTheme="majorHAnsi" w:hAnsiTheme="majorHAnsi" w:cstheme="majorHAnsi"/>
                <w:sz w:val="22"/>
                <w:szCs w:val="22"/>
              </w:rPr>
              <w:t>to help stabilize the U.S. financial system and promote economic recovery following the 2008 financial crisis.</w:t>
            </w:r>
          </w:p>
        </w:tc>
      </w:tr>
      <w:tr w:rsidR="00AF5EA7" w:rsidRPr="00AF5EA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AF5EA7" w:rsidRDefault="00661AE5" w:rsidP="00962B37">
            <w:pPr>
              <w:rPr>
                <w:rFonts w:asciiTheme="majorHAnsi" w:hAnsiTheme="majorHAnsi" w:cstheme="majorHAnsi"/>
                <w:i/>
              </w:rPr>
            </w:pPr>
            <w:r w:rsidRPr="00AF5EA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AF5EA7" w:rsidRDefault="00F86452" w:rsidP="00A12BFB">
            <w:pPr>
              <w:rPr>
                <w:rFonts w:asciiTheme="majorHAnsi" w:hAnsiTheme="majorHAnsi" w:cstheme="majorHAnsi"/>
                <w:bCs/>
              </w:rPr>
            </w:pPr>
            <w:r w:rsidRPr="00AF5EA7">
              <w:rPr>
                <w:rFonts w:asciiTheme="majorHAnsi" w:hAnsiTheme="majorHAnsi" w:cstheme="majorHAnsi"/>
                <w:bCs/>
              </w:rPr>
              <w:t>Level IV $</w:t>
            </w:r>
            <w:r w:rsidR="00A12BFB">
              <w:rPr>
                <w:rFonts w:asciiTheme="majorHAnsi" w:hAnsiTheme="majorHAnsi" w:cstheme="majorHAnsi"/>
                <w:bCs/>
              </w:rPr>
              <w:t>155,500</w:t>
            </w:r>
            <w:r w:rsidR="00220D75" w:rsidRPr="00AF5EA7">
              <w:rPr>
                <w:rFonts w:asciiTheme="majorHAnsi" w:hAnsiTheme="majorHAnsi" w:cstheme="majorHAnsi"/>
                <w:bCs/>
              </w:rPr>
              <w:t xml:space="preserve"> (5 U.S.C. § 5315)</w:t>
            </w:r>
            <w:r w:rsidR="002C2D26" w:rsidRPr="00AF5EA7">
              <w:rPr>
                <w:rStyle w:val="EndnoteReference"/>
                <w:rFonts w:asciiTheme="majorHAnsi" w:hAnsiTheme="majorHAnsi" w:cstheme="majorHAnsi"/>
                <w:bCs/>
              </w:rPr>
              <w:endnoteReference w:id="1"/>
            </w:r>
          </w:p>
        </w:tc>
      </w:tr>
      <w:tr w:rsidR="00AF5EA7" w:rsidRPr="00AF5EA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F5EA7" w:rsidRDefault="00661AE5" w:rsidP="004E1C64">
            <w:pPr>
              <w:rPr>
                <w:rFonts w:asciiTheme="majorHAnsi" w:hAnsiTheme="majorHAnsi" w:cstheme="majorHAnsi"/>
              </w:rPr>
            </w:pPr>
            <w:r w:rsidRPr="00AF5EA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AF5EA7" w:rsidRDefault="00A63681" w:rsidP="00D276D6">
            <w:pPr>
              <w:rPr>
                <w:rFonts w:asciiTheme="majorHAnsi" w:hAnsiTheme="majorHAnsi" w:cstheme="majorHAnsi"/>
              </w:rPr>
            </w:pPr>
            <w:r w:rsidRPr="00AF5EA7">
              <w:rPr>
                <w:rFonts w:asciiTheme="majorHAnsi" w:hAnsiTheme="majorHAnsi" w:cstheme="majorHAnsi"/>
              </w:rPr>
              <w:t>Undersecretary for Domestic Finance</w:t>
            </w:r>
            <w:r w:rsidRPr="00AF5EA7">
              <w:rPr>
                <w:rStyle w:val="EndnoteReference"/>
                <w:rFonts w:asciiTheme="majorHAnsi" w:hAnsiTheme="majorHAnsi" w:cstheme="majorHAnsi"/>
              </w:rPr>
              <w:endnoteReference w:id="2"/>
            </w:r>
          </w:p>
        </w:tc>
      </w:tr>
      <w:tr w:rsidR="00AF5EA7" w:rsidRPr="00AF5EA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F5EA7" w:rsidRDefault="00661AE5" w:rsidP="00B64A22">
            <w:pPr>
              <w:jc w:val="center"/>
              <w:rPr>
                <w:rFonts w:asciiTheme="majorHAnsi" w:hAnsiTheme="majorHAnsi" w:cstheme="majorHAnsi"/>
                <w:b/>
              </w:rPr>
            </w:pPr>
            <w:r w:rsidRPr="00AF5EA7">
              <w:rPr>
                <w:rFonts w:asciiTheme="majorHAnsi" w:hAnsiTheme="majorHAnsi" w:cstheme="majorHAnsi"/>
                <w:b/>
              </w:rPr>
              <w:t>RESPONSIBILITIES</w:t>
            </w:r>
          </w:p>
        </w:tc>
      </w:tr>
      <w:tr w:rsidR="00AF5EA7" w:rsidRPr="00AF5EA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F5EA7" w:rsidRDefault="00661AE5" w:rsidP="004E1C64">
            <w:pPr>
              <w:rPr>
                <w:rFonts w:asciiTheme="majorHAnsi" w:hAnsiTheme="majorHAnsi" w:cstheme="majorHAnsi"/>
              </w:rPr>
            </w:pPr>
            <w:r w:rsidRPr="00AF5EA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B06AF8" w:rsidRPr="00AF5EA7" w:rsidRDefault="006F7BBB" w:rsidP="00307C1C">
            <w:pPr>
              <w:contextualSpacing/>
              <w:rPr>
                <w:rFonts w:asciiTheme="majorHAnsi" w:hAnsiTheme="majorHAnsi" w:cstheme="majorHAnsi"/>
                <w:bCs/>
              </w:rPr>
            </w:pPr>
            <w:r w:rsidRPr="00AF5EA7">
              <w:rPr>
                <w:rFonts w:asciiTheme="majorHAnsi" w:hAnsiTheme="majorHAnsi" w:cstheme="majorHAnsi"/>
                <w:bCs/>
              </w:rPr>
              <w:t xml:space="preserve">The Office of Financial Stability is one of five principal components in the Office of Domestic Finance. The subordinate structure within OFS includes five chiefs of offices (investments, homeownership preservation, financial management, compliance and technology). </w:t>
            </w:r>
            <w:r w:rsidR="00B06AF8" w:rsidRPr="00AF5EA7">
              <w:rPr>
                <w:rFonts w:asciiTheme="majorHAnsi" w:hAnsiTheme="majorHAnsi" w:cstheme="majorHAnsi"/>
                <w:bCs/>
              </w:rPr>
              <w:t xml:space="preserve">The president’s </w:t>
            </w:r>
            <w:r w:rsidR="00B267E9">
              <w:rPr>
                <w:rFonts w:asciiTheme="majorHAnsi" w:hAnsiTheme="majorHAnsi" w:cstheme="majorHAnsi"/>
                <w:bCs/>
              </w:rPr>
              <w:t xml:space="preserve">fiscal </w:t>
            </w:r>
            <w:r w:rsidR="00B06AF8" w:rsidRPr="00AF5EA7">
              <w:rPr>
                <w:rFonts w:asciiTheme="majorHAnsi" w:hAnsiTheme="majorHAnsi" w:cstheme="majorHAnsi"/>
                <w:bCs/>
              </w:rPr>
              <w:t>2017 budget</w:t>
            </w:r>
            <w:r w:rsidR="002C2D26" w:rsidRPr="00AF5EA7">
              <w:rPr>
                <w:rFonts w:asciiTheme="majorHAnsi" w:hAnsiTheme="majorHAnsi" w:cstheme="majorHAnsi"/>
                <w:bCs/>
              </w:rPr>
              <w:t xml:space="preserve"> request</w:t>
            </w:r>
            <w:r w:rsidR="00B06AF8" w:rsidRPr="00AF5EA7">
              <w:rPr>
                <w:rFonts w:asciiTheme="majorHAnsi" w:hAnsiTheme="majorHAnsi" w:cstheme="majorHAnsi"/>
                <w:bCs/>
              </w:rPr>
              <w:t xml:space="preserve"> for </w:t>
            </w:r>
            <w:r w:rsidR="00307C1C">
              <w:rPr>
                <w:rFonts w:asciiTheme="majorHAnsi" w:hAnsiTheme="majorHAnsi" w:cstheme="majorHAnsi"/>
                <w:bCs/>
              </w:rPr>
              <w:t>OFS</w:t>
            </w:r>
            <w:r w:rsidR="00B06AF8" w:rsidRPr="00AF5EA7">
              <w:rPr>
                <w:rFonts w:asciiTheme="majorHAnsi" w:hAnsiTheme="majorHAnsi" w:cstheme="majorHAnsi"/>
                <w:bCs/>
              </w:rPr>
              <w:t xml:space="preserve"> </w:t>
            </w:r>
            <w:r w:rsidR="002C2D26" w:rsidRPr="00AF5EA7">
              <w:rPr>
                <w:rFonts w:asciiTheme="majorHAnsi" w:hAnsiTheme="majorHAnsi" w:cstheme="majorHAnsi"/>
                <w:bCs/>
              </w:rPr>
              <w:t xml:space="preserve">(administrative account) </w:t>
            </w:r>
            <w:r w:rsidR="00B06AF8" w:rsidRPr="00AF5EA7">
              <w:rPr>
                <w:rFonts w:asciiTheme="majorHAnsi" w:hAnsiTheme="majorHAnsi" w:cstheme="majorHAnsi"/>
                <w:bCs/>
              </w:rPr>
              <w:t>was $127.43 million and 64 full-time equivalents.</w:t>
            </w:r>
            <w:r w:rsidR="00B06AF8" w:rsidRPr="00AF5EA7">
              <w:rPr>
                <w:rStyle w:val="EndnoteReference"/>
                <w:rFonts w:asciiTheme="majorHAnsi" w:hAnsiTheme="majorHAnsi" w:cstheme="majorHAnsi"/>
                <w:bCs/>
              </w:rPr>
              <w:endnoteReference w:id="3"/>
            </w:r>
          </w:p>
        </w:tc>
      </w:tr>
      <w:tr w:rsidR="00AF5EA7" w:rsidRPr="00AF5EA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F5EA7" w:rsidRDefault="00661AE5" w:rsidP="004E1C64">
            <w:pPr>
              <w:rPr>
                <w:rFonts w:asciiTheme="majorHAnsi" w:hAnsiTheme="majorHAnsi" w:cstheme="majorHAnsi"/>
              </w:rPr>
            </w:pPr>
            <w:r w:rsidRPr="00AF5EA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75501F" w:rsidRPr="00AF5EA7" w:rsidRDefault="0075501F" w:rsidP="009320AA">
            <w:pPr>
              <w:pStyle w:val="NormalWeb"/>
              <w:numPr>
                <w:ilvl w:val="0"/>
                <w:numId w:val="36"/>
              </w:numPr>
              <w:shd w:val="clear" w:color="auto" w:fill="FFFFFF"/>
              <w:spacing w:before="0" w:beforeAutospacing="0" w:after="0" w:afterAutospacing="0" w:line="255" w:lineRule="atLeast"/>
              <w:ind w:left="432"/>
              <w:rPr>
                <w:rFonts w:asciiTheme="majorHAnsi" w:hAnsiTheme="majorHAnsi" w:cstheme="majorHAnsi"/>
                <w:sz w:val="22"/>
                <w:szCs w:val="22"/>
              </w:rPr>
            </w:pPr>
            <w:r w:rsidRPr="00AF5EA7">
              <w:rPr>
                <w:rFonts w:asciiTheme="majorHAnsi" w:hAnsiTheme="majorHAnsi" w:cstheme="majorHAnsi"/>
                <w:sz w:val="22"/>
                <w:szCs w:val="22"/>
              </w:rPr>
              <w:t>Manages</w:t>
            </w:r>
            <w:r w:rsidR="007317D0" w:rsidRPr="00AF5EA7">
              <w:rPr>
                <w:rFonts w:asciiTheme="majorHAnsi" w:hAnsiTheme="majorHAnsi" w:cstheme="majorHAnsi"/>
                <w:sz w:val="22"/>
                <w:szCs w:val="22"/>
              </w:rPr>
              <w:t xml:space="preserve"> the wind</w:t>
            </w:r>
            <w:r w:rsidR="00307C1C">
              <w:rPr>
                <w:rFonts w:asciiTheme="majorHAnsi" w:hAnsiTheme="majorHAnsi" w:cstheme="majorHAnsi"/>
                <w:sz w:val="22"/>
                <w:szCs w:val="22"/>
              </w:rPr>
              <w:t>ing</w:t>
            </w:r>
            <w:r w:rsidR="007317D0" w:rsidRPr="00AF5EA7">
              <w:rPr>
                <w:rFonts w:asciiTheme="majorHAnsi" w:hAnsiTheme="majorHAnsi" w:cstheme="majorHAnsi"/>
                <w:sz w:val="22"/>
                <w:szCs w:val="22"/>
              </w:rPr>
              <w:t xml:space="preserve"> down of TARP and the effort to recover tax</w:t>
            </w:r>
            <w:r w:rsidRPr="00AF5EA7">
              <w:rPr>
                <w:rFonts w:asciiTheme="majorHAnsi" w:hAnsiTheme="majorHAnsi" w:cstheme="majorHAnsi"/>
                <w:sz w:val="22"/>
                <w:szCs w:val="22"/>
              </w:rPr>
              <w:t>payers' outstanding investments</w:t>
            </w:r>
            <w:r w:rsidR="007317D0" w:rsidRPr="00AF5EA7">
              <w:rPr>
                <w:rFonts w:asciiTheme="majorHAnsi" w:hAnsiTheme="majorHAnsi" w:cstheme="majorHAnsi"/>
                <w:sz w:val="22"/>
                <w:szCs w:val="22"/>
              </w:rPr>
              <w:t xml:space="preserve"> </w:t>
            </w:r>
          </w:p>
          <w:p w:rsidR="0016537A" w:rsidRPr="00AF5EA7" w:rsidRDefault="0075501F" w:rsidP="009320AA">
            <w:pPr>
              <w:pStyle w:val="NormalWeb"/>
              <w:numPr>
                <w:ilvl w:val="0"/>
                <w:numId w:val="36"/>
              </w:numPr>
              <w:shd w:val="clear" w:color="auto" w:fill="FFFFFF"/>
              <w:spacing w:before="0" w:beforeAutospacing="0" w:after="0" w:afterAutospacing="0" w:line="255" w:lineRule="atLeast"/>
              <w:ind w:left="432"/>
              <w:rPr>
                <w:rFonts w:asciiTheme="majorHAnsi" w:hAnsiTheme="majorHAnsi" w:cstheme="majorHAnsi"/>
                <w:sz w:val="22"/>
                <w:szCs w:val="22"/>
              </w:rPr>
            </w:pPr>
            <w:r w:rsidRPr="00AF5EA7">
              <w:rPr>
                <w:rFonts w:asciiTheme="majorHAnsi" w:hAnsiTheme="majorHAnsi" w:cstheme="majorHAnsi"/>
                <w:sz w:val="22"/>
                <w:szCs w:val="22"/>
              </w:rPr>
              <w:t>I</w:t>
            </w:r>
            <w:r w:rsidR="007317D0" w:rsidRPr="00AF5EA7">
              <w:rPr>
                <w:rFonts w:asciiTheme="majorHAnsi" w:hAnsiTheme="majorHAnsi" w:cstheme="majorHAnsi"/>
                <w:sz w:val="22"/>
                <w:szCs w:val="22"/>
              </w:rPr>
              <w:t>mplement</w:t>
            </w:r>
            <w:r w:rsidRPr="00AF5EA7">
              <w:rPr>
                <w:rFonts w:asciiTheme="majorHAnsi" w:hAnsiTheme="majorHAnsi" w:cstheme="majorHAnsi"/>
                <w:sz w:val="22"/>
                <w:szCs w:val="22"/>
              </w:rPr>
              <w:t>s</w:t>
            </w:r>
            <w:r w:rsidR="007317D0" w:rsidRPr="00AF5EA7">
              <w:rPr>
                <w:rFonts w:asciiTheme="majorHAnsi" w:hAnsiTheme="majorHAnsi" w:cstheme="majorHAnsi"/>
                <w:sz w:val="22"/>
                <w:szCs w:val="22"/>
              </w:rPr>
              <w:t xml:space="preserve"> initiatives under TARP to help strugglin</w:t>
            </w:r>
            <w:r w:rsidRPr="00AF5EA7">
              <w:rPr>
                <w:rFonts w:asciiTheme="majorHAnsi" w:hAnsiTheme="majorHAnsi" w:cstheme="majorHAnsi"/>
                <w:sz w:val="22"/>
                <w:szCs w:val="22"/>
              </w:rPr>
              <w:t>g homeowners avoid foreclosure</w:t>
            </w:r>
            <w:r w:rsidR="007E238C" w:rsidRPr="00AF5EA7">
              <w:rPr>
                <w:rStyle w:val="EndnoteReference"/>
                <w:rFonts w:asciiTheme="majorHAnsi" w:hAnsiTheme="majorHAnsi" w:cstheme="majorHAnsi"/>
                <w:sz w:val="22"/>
                <w:szCs w:val="22"/>
              </w:rPr>
              <w:endnoteReference w:id="4"/>
            </w:r>
          </w:p>
        </w:tc>
      </w:tr>
      <w:tr w:rsidR="00AF5EA7" w:rsidRPr="00AF5EA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F5EA7" w:rsidRDefault="00661AE5" w:rsidP="004E1C64">
            <w:pPr>
              <w:rPr>
                <w:rFonts w:asciiTheme="majorHAnsi" w:hAnsiTheme="majorHAnsi" w:cstheme="majorHAnsi"/>
              </w:rPr>
            </w:pPr>
            <w:r w:rsidRPr="00AF5EA7">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AF5EA7" w:rsidRDefault="0039752D" w:rsidP="0039752D">
            <w:pPr>
              <w:ind w:left="72"/>
              <w:jc w:val="center"/>
              <w:rPr>
                <w:rFonts w:asciiTheme="majorHAnsi" w:hAnsiTheme="majorHAnsi" w:cstheme="majorHAnsi"/>
              </w:rPr>
            </w:pPr>
          </w:p>
          <w:p w:rsidR="0039752D" w:rsidRPr="00AF5EA7" w:rsidRDefault="0039752D" w:rsidP="0039752D">
            <w:pPr>
              <w:ind w:left="72"/>
              <w:jc w:val="center"/>
              <w:rPr>
                <w:rFonts w:asciiTheme="majorHAnsi" w:hAnsiTheme="majorHAnsi" w:cstheme="majorHAnsi"/>
              </w:rPr>
            </w:pPr>
          </w:p>
          <w:p w:rsidR="00661AE5" w:rsidRPr="00AF5EA7" w:rsidRDefault="00661AE5" w:rsidP="0039752D">
            <w:pPr>
              <w:ind w:left="72"/>
              <w:jc w:val="center"/>
              <w:rPr>
                <w:rFonts w:asciiTheme="majorHAnsi" w:hAnsiTheme="majorHAnsi" w:cstheme="majorHAnsi"/>
              </w:rPr>
            </w:pPr>
            <w:r w:rsidRPr="00AF5EA7">
              <w:rPr>
                <w:rFonts w:asciiTheme="majorHAnsi" w:hAnsiTheme="majorHAnsi" w:cstheme="majorHAnsi"/>
              </w:rPr>
              <w:t>[</w:t>
            </w:r>
            <w:r w:rsidR="005D5F5A" w:rsidRPr="00AF5EA7">
              <w:rPr>
                <w:rFonts w:asciiTheme="majorHAnsi" w:hAnsiTheme="majorHAnsi" w:cstheme="majorHAnsi"/>
              </w:rPr>
              <w:t>Depends on the policy priorities of the administration</w:t>
            </w:r>
            <w:r w:rsidRPr="00AF5EA7">
              <w:rPr>
                <w:rFonts w:asciiTheme="majorHAnsi" w:hAnsiTheme="majorHAnsi" w:cstheme="majorHAnsi"/>
              </w:rPr>
              <w:t>]</w:t>
            </w:r>
          </w:p>
          <w:p w:rsidR="0039752D" w:rsidRPr="00AF5EA7" w:rsidRDefault="0039752D" w:rsidP="0039752D">
            <w:pPr>
              <w:ind w:left="72"/>
              <w:jc w:val="center"/>
              <w:rPr>
                <w:rFonts w:asciiTheme="majorHAnsi" w:hAnsiTheme="majorHAnsi" w:cstheme="majorHAnsi"/>
              </w:rPr>
            </w:pPr>
          </w:p>
          <w:p w:rsidR="0039752D" w:rsidRPr="00AF5EA7" w:rsidRDefault="0039752D" w:rsidP="0039752D">
            <w:pPr>
              <w:ind w:left="72"/>
              <w:jc w:val="center"/>
              <w:rPr>
                <w:rFonts w:asciiTheme="majorHAnsi" w:hAnsiTheme="majorHAnsi" w:cstheme="majorHAnsi"/>
              </w:rPr>
            </w:pPr>
          </w:p>
        </w:tc>
      </w:tr>
      <w:tr w:rsidR="00AF5EA7" w:rsidRPr="00AF5EA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F5EA7" w:rsidRDefault="00661AE5" w:rsidP="00B64A22">
            <w:pPr>
              <w:jc w:val="center"/>
              <w:rPr>
                <w:rFonts w:asciiTheme="majorHAnsi" w:hAnsiTheme="majorHAnsi" w:cstheme="majorHAnsi"/>
                <w:b/>
              </w:rPr>
            </w:pPr>
            <w:r w:rsidRPr="00AF5EA7">
              <w:rPr>
                <w:rFonts w:asciiTheme="majorHAnsi" w:hAnsiTheme="majorHAnsi" w:cstheme="majorHAnsi"/>
                <w:b/>
              </w:rPr>
              <w:t>REQUIREMENTS AND COMPETENCIES</w:t>
            </w:r>
          </w:p>
        </w:tc>
      </w:tr>
      <w:tr w:rsidR="00AF5EA7" w:rsidRPr="00AF5EA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F5EA7" w:rsidRDefault="00661AE5" w:rsidP="004E1C64">
            <w:pPr>
              <w:rPr>
                <w:rFonts w:asciiTheme="majorHAnsi" w:hAnsiTheme="majorHAnsi" w:cstheme="majorHAnsi"/>
              </w:rPr>
            </w:pPr>
            <w:r w:rsidRPr="00AF5EA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2C2D26" w:rsidRPr="00AF5EA7" w:rsidRDefault="00AA141F" w:rsidP="00AF5EA7">
            <w:pPr>
              <w:pStyle w:val="ListParagraph"/>
              <w:numPr>
                <w:ilvl w:val="0"/>
                <w:numId w:val="37"/>
              </w:numPr>
              <w:ind w:left="432"/>
              <w:rPr>
                <w:rFonts w:asciiTheme="majorHAnsi" w:hAnsiTheme="majorHAnsi" w:cstheme="majorHAnsi"/>
                <w:bCs/>
              </w:rPr>
            </w:pPr>
            <w:r w:rsidRPr="00AF5EA7">
              <w:rPr>
                <w:rFonts w:asciiTheme="majorHAnsi" w:hAnsiTheme="majorHAnsi" w:cstheme="majorHAnsi"/>
                <w:bCs/>
              </w:rPr>
              <w:t xml:space="preserve">MBA or </w:t>
            </w:r>
            <w:r w:rsidR="00307C1C">
              <w:rPr>
                <w:rFonts w:asciiTheme="majorHAnsi" w:hAnsiTheme="majorHAnsi" w:cstheme="majorHAnsi"/>
                <w:bCs/>
              </w:rPr>
              <w:t>m</w:t>
            </w:r>
            <w:r w:rsidRPr="00AF5EA7">
              <w:rPr>
                <w:rFonts w:asciiTheme="majorHAnsi" w:hAnsiTheme="majorHAnsi" w:cstheme="majorHAnsi"/>
                <w:bCs/>
              </w:rPr>
              <w:t>aster</w:t>
            </w:r>
            <w:r w:rsidR="002C2D26" w:rsidRPr="00AF5EA7">
              <w:rPr>
                <w:rFonts w:asciiTheme="majorHAnsi" w:hAnsiTheme="majorHAnsi" w:cstheme="majorHAnsi"/>
                <w:bCs/>
              </w:rPr>
              <w:t>’</w:t>
            </w:r>
            <w:r w:rsidRPr="00AF5EA7">
              <w:rPr>
                <w:rFonts w:asciiTheme="majorHAnsi" w:hAnsiTheme="majorHAnsi" w:cstheme="majorHAnsi"/>
                <w:bCs/>
              </w:rPr>
              <w:t xml:space="preserve">s in </w:t>
            </w:r>
            <w:r w:rsidR="00307C1C">
              <w:rPr>
                <w:rFonts w:asciiTheme="majorHAnsi" w:hAnsiTheme="majorHAnsi" w:cstheme="majorHAnsi"/>
                <w:bCs/>
              </w:rPr>
              <w:t>e</w:t>
            </w:r>
            <w:r w:rsidRPr="00AF5EA7">
              <w:rPr>
                <w:rFonts w:asciiTheme="majorHAnsi" w:hAnsiTheme="majorHAnsi" w:cstheme="majorHAnsi"/>
                <w:bCs/>
              </w:rPr>
              <w:t xml:space="preserve">conomics or </w:t>
            </w:r>
            <w:r w:rsidR="00307C1C">
              <w:rPr>
                <w:rFonts w:asciiTheme="majorHAnsi" w:hAnsiTheme="majorHAnsi" w:cstheme="majorHAnsi"/>
                <w:bCs/>
              </w:rPr>
              <w:t>f</w:t>
            </w:r>
            <w:r w:rsidRPr="00AF5EA7">
              <w:rPr>
                <w:rFonts w:asciiTheme="majorHAnsi" w:hAnsiTheme="majorHAnsi" w:cstheme="majorHAnsi"/>
                <w:bCs/>
              </w:rPr>
              <w:t xml:space="preserve">inance </w:t>
            </w:r>
            <w:r w:rsidR="002C2D26" w:rsidRPr="00AF5EA7">
              <w:rPr>
                <w:rFonts w:asciiTheme="majorHAnsi" w:hAnsiTheme="majorHAnsi" w:cstheme="majorHAnsi"/>
                <w:bCs/>
              </w:rPr>
              <w:t>(</w:t>
            </w:r>
            <w:r w:rsidRPr="00AF5EA7">
              <w:rPr>
                <w:rFonts w:asciiTheme="majorHAnsi" w:hAnsiTheme="majorHAnsi" w:cstheme="majorHAnsi"/>
                <w:bCs/>
              </w:rPr>
              <w:t>preferred</w:t>
            </w:r>
            <w:r w:rsidR="002C2D26" w:rsidRPr="00AF5EA7">
              <w:rPr>
                <w:rFonts w:asciiTheme="majorHAnsi" w:hAnsiTheme="majorHAnsi" w:cstheme="majorHAnsi"/>
                <w:bCs/>
              </w:rPr>
              <w:t>)</w:t>
            </w:r>
          </w:p>
          <w:p w:rsidR="002C2D26" w:rsidRPr="00AF5EA7" w:rsidRDefault="00353B77" w:rsidP="00AF5EA7">
            <w:pPr>
              <w:pStyle w:val="ListParagraph"/>
              <w:numPr>
                <w:ilvl w:val="0"/>
                <w:numId w:val="37"/>
              </w:numPr>
              <w:ind w:left="432"/>
              <w:rPr>
                <w:rFonts w:asciiTheme="majorHAnsi" w:hAnsiTheme="majorHAnsi" w:cstheme="majorHAnsi"/>
                <w:bCs/>
              </w:rPr>
            </w:pPr>
            <w:r w:rsidRPr="00AF5EA7">
              <w:rPr>
                <w:rFonts w:asciiTheme="majorHAnsi" w:hAnsiTheme="majorHAnsi" w:cstheme="majorHAnsi"/>
                <w:bCs/>
              </w:rPr>
              <w:t>In-depth understanding of economic models</w:t>
            </w:r>
          </w:p>
          <w:p w:rsidR="002C2D26" w:rsidRPr="00AF5EA7" w:rsidRDefault="00353B77" w:rsidP="00AF5EA7">
            <w:pPr>
              <w:pStyle w:val="ListParagraph"/>
              <w:numPr>
                <w:ilvl w:val="0"/>
                <w:numId w:val="37"/>
              </w:numPr>
              <w:ind w:left="432"/>
              <w:rPr>
                <w:rFonts w:asciiTheme="majorHAnsi" w:hAnsiTheme="majorHAnsi" w:cstheme="majorHAnsi"/>
                <w:bCs/>
              </w:rPr>
            </w:pPr>
            <w:r w:rsidRPr="00AF5EA7">
              <w:rPr>
                <w:rFonts w:asciiTheme="majorHAnsi" w:hAnsiTheme="majorHAnsi" w:cstheme="majorHAnsi"/>
                <w:bCs/>
              </w:rPr>
              <w:t>In-depth understanding of TARP</w:t>
            </w:r>
          </w:p>
          <w:p w:rsidR="002C2D26" w:rsidRPr="00AF5EA7" w:rsidRDefault="00353B77" w:rsidP="00AF5EA7">
            <w:pPr>
              <w:pStyle w:val="ListParagraph"/>
              <w:numPr>
                <w:ilvl w:val="0"/>
                <w:numId w:val="37"/>
              </w:numPr>
              <w:ind w:left="432"/>
              <w:rPr>
                <w:rFonts w:asciiTheme="majorHAnsi" w:hAnsiTheme="majorHAnsi" w:cstheme="majorHAnsi"/>
                <w:bCs/>
              </w:rPr>
            </w:pPr>
            <w:r w:rsidRPr="00AF5EA7">
              <w:rPr>
                <w:rFonts w:asciiTheme="majorHAnsi" w:hAnsiTheme="majorHAnsi" w:cstheme="majorHAnsi"/>
                <w:bCs/>
              </w:rPr>
              <w:t>Understanding of budget formulation</w:t>
            </w:r>
          </w:p>
          <w:p w:rsidR="004E48B4" w:rsidRPr="00AF5EA7" w:rsidRDefault="001550F1" w:rsidP="00AF5EA7">
            <w:pPr>
              <w:pStyle w:val="ListParagraph"/>
              <w:numPr>
                <w:ilvl w:val="0"/>
                <w:numId w:val="37"/>
              </w:numPr>
              <w:ind w:left="432"/>
              <w:rPr>
                <w:rFonts w:asciiTheme="majorHAnsi" w:hAnsiTheme="majorHAnsi" w:cstheme="majorHAnsi"/>
                <w:bCs/>
              </w:rPr>
            </w:pPr>
            <w:r w:rsidRPr="00AF5EA7">
              <w:rPr>
                <w:rFonts w:asciiTheme="majorHAnsi" w:hAnsiTheme="majorHAnsi" w:cstheme="majorHAnsi"/>
              </w:rPr>
              <w:t>Understanding of administrative/regulatory processes</w:t>
            </w:r>
          </w:p>
        </w:tc>
      </w:tr>
      <w:tr w:rsidR="00AF5EA7" w:rsidRPr="00AF5EA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53B77" w:rsidRPr="00AF5EA7" w:rsidRDefault="00353B77" w:rsidP="00353B77">
            <w:pPr>
              <w:rPr>
                <w:rFonts w:asciiTheme="majorHAnsi" w:hAnsiTheme="majorHAnsi" w:cstheme="majorHAnsi"/>
              </w:rPr>
            </w:pPr>
            <w:r w:rsidRPr="00AF5EA7">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rsidR="008F230F" w:rsidRDefault="008F230F" w:rsidP="008F230F">
            <w:pPr>
              <w:pStyle w:val="ListParagraph"/>
              <w:numPr>
                <w:ilvl w:val="0"/>
                <w:numId w:val="38"/>
              </w:numPr>
              <w:ind w:left="432"/>
              <w:rPr>
                <w:rFonts w:asciiTheme="majorHAnsi" w:hAnsiTheme="majorHAnsi" w:cstheme="majorHAnsi"/>
              </w:rPr>
            </w:pPr>
            <w:r w:rsidRPr="008F230F">
              <w:rPr>
                <w:rFonts w:asciiTheme="majorHAnsi" w:hAnsiTheme="majorHAnsi" w:cstheme="majorHAnsi"/>
              </w:rPr>
              <w:t>Exceptional verbal and written communications skills, with ability to quickly craft messages on agency policy for media and public consumption</w:t>
            </w:r>
          </w:p>
          <w:p w:rsidR="008748AB" w:rsidRPr="000B47DE" w:rsidRDefault="008748AB" w:rsidP="008F230F">
            <w:pPr>
              <w:pStyle w:val="ListParagraph"/>
              <w:numPr>
                <w:ilvl w:val="0"/>
                <w:numId w:val="38"/>
              </w:numPr>
              <w:ind w:left="432"/>
              <w:rPr>
                <w:rFonts w:asciiTheme="majorHAnsi" w:hAnsiTheme="majorHAnsi" w:cstheme="majorHAnsi"/>
              </w:rPr>
            </w:pPr>
            <w:r>
              <w:rPr>
                <w:rFonts w:asciiTheme="majorHAnsi" w:hAnsiTheme="majorHAnsi" w:cstheme="majorHAnsi"/>
              </w:rPr>
              <w:t>A</w:t>
            </w:r>
            <w:r w:rsidRPr="000B47DE">
              <w:rPr>
                <w:rFonts w:asciiTheme="majorHAnsi" w:hAnsiTheme="majorHAnsi" w:cstheme="majorHAnsi"/>
              </w:rPr>
              <w:t>bility to bring about strategic change, establish an organizational vision and implement it in a continuously changing environment</w:t>
            </w:r>
          </w:p>
          <w:p w:rsidR="008748AB" w:rsidRPr="000B47DE" w:rsidRDefault="008748AB" w:rsidP="008F230F">
            <w:pPr>
              <w:pStyle w:val="ListParagraph"/>
              <w:numPr>
                <w:ilvl w:val="0"/>
                <w:numId w:val="38"/>
              </w:numPr>
              <w:ind w:left="432"/>
              <w:rPr>
                <w:rFonts w:asciiTheme="majorHAnsi" w:hAnsiTheme="majorHAnsi" w:cstheme="majorHAnsi"/>
              </w:rPr>
            </w:pPr>
            <w:r w:rsidRPr="000B47DE">
              <w:rPr>
                <w:rFonts w:asciiTheme="majorHAnsi" w:hAnsiTheme="majorHAnsi" w:cstheme="majorHAnsi"/>
              </w:rPr>
              <w:t>Understand</w:t>
            </w:r>
            <w:r w:rsidR="00B267E9">
              <w:rPr>
                <w:rFonts w:asciiTheme="majorHAnsi" w:hAnsiTheme="majorHAnsi" w:cstheme="majorHAnsi"/>
              </w:rPr>
              <w:t xml:space="preserve">ing of </w:t>
            </w:r>
            <w:proofErr w:type="spellStart"/>
            <w:r w:rsidR="00B267E9">
              <w:rPr>
                <w:rFonts w:asciiTheme="majorHAnsi" w:hAnsiTheme="majorHAnsi" w:cstheme="majorHAnsi"/>
              </w:rPr>
              <w:t>current</w:t>
            </w:r>
            <w:r w:rsidRPr="000B47DE">
              <w:rPr>
                <w:rFonts w:asciiTheme="majorHAnsi" w:hAnsiTheme="majorHAnsi" w:cstheme="majorHAnsi"/>
              </w:rPr>
              <w:t>on</w:t>
            </w:r>
            <w:proofErr w:type="spellEnd"/>
            <w:r w:rsidRPr="000B47DE">
              <w:rPr>
                <w:rFonts w:asciiTheme="majorHAnsi" w:hAnsiTheme="majorHAnsi" w:cstheme="majorHAnsi"/>
              </w:rPr>
              <w:t xml:space="preserve"> local, national and international policies and trends affect</w:t>
            </w:r>
            <w:r w:rsidR="00B267E9">
              <w:rPr>
                <w:rFonts w:asciiTheme="majorHAnsi" w:hAnsiTheme="majorHAnsi" w:cstheme="majorHAnsi"/>
              </w:rPr>
              <w:t>ing</w:t>
            </w:r>
            <w:r w:rsidRPr="000B47DE">
              <w:rPr>
                <w:rFonts w:asciiTheme="majorHAnsi" w:hAnsiTheme="majorHAnsi" w:cstheme="majorHAnsi"/>
              </w:rPr>
              <w:t xml:space="preserve"> the organization and shap</w:t>
            </w:r>
            <w:r w:rsidR="00B267E9">
              <w:rPr>
                <w:rFonts w:asciiTheme="majorHAnsi" w:hAnsiTheme="majorHAnsi" w:cstheme="majorHAnsi"/>
              </w:rPr>
              <w:t>ing</w:t>
            </w:r>
            <w:r w:rsidRPr="000B47DE">
              <w:rPr>
                <w:rFonts w:asciiTheme="majorHAnsi" w:hAnsiTheme="majorHAnsi" w:cstheme="majorHAnsi"/>
              </w:rPr>
              <w:t xml:space="preserve"> stakeholders</w:t>
            </w:r>
            <w:r>
              <w:rPr>
                <w:rFonts w:asciiTheme="majorHAnsi" w:hAnsiTheme="majorHAnsi" w:cstheme="majorHAnsi"/>
              </w:rPr>
              <w:t>’</w:t>
            </w:r>
            <w:r w:rsidRPr="000B47DE">
              <w:rPr>
                <w:rFonts w:asciiTheme="majorHAnsi" w:hAnsiTheme="majorHAnsi" w:cstheme="majorHAnsi"/>
              </w:rPr>
              <w:t xml:space="preserve"> views</w:t>
            </w:r>
            <w:r>
              <w:rPr>
                <w:rFonts w:asciiTheme="majorHAnsi" w:hAnsiTheme="majorHAnsi" w:cstheme="majorHAnsi"/>
              </w:rPr>
              <w:t xml:space="preserve">, </w:t>
            </w:r>
            <w:r w:rsidR="00B267E9">
              <w:rPr>
                <w:rFonts w:asciiTheme="majorHAnsi" w:hAnsiTheme="majorHAnsi" w:cstheme="majorHAnsi"/>
              </w:rPr>
              <w:t xml:space="preserve">and </w:t>
            </w:r>
            <w:r w:rsidRPr="000B47DE">
              <w:rPr>
                <w:rFonts w:asciiTheme="majorHAnsi" w:hAnsiTheme="majorHAnsi" w:cstheme="majorHAnsi"/>
              </w:rPr>
              <w:t>aware</w:t>
            </w:r>
            <w:r>
              <w:rPr>
                <w:rFonts w:asciiTheme="majorHAnsi" w:hAnsiTheme="majorHAnsi" w:cstheme="majorHAnsi"/>
              </w:rPr>
              <w:t>ness</w:t>
            </w:r>
            <w:r w:rsidRPr="000B47DE">
              <w:rPr>
                <w:rFonts w:asciiTheme="majorHAnsi" w:hAnsiTheme="majorHAnsi" w:cstheme="majorHAnsi"/>
              </w:rPr>
              <w:t xml:space="preserve"> of the organization's impact on the external environment</w:t>
            </w:r>
          </w:p>
          <w:p w:rsidR="008748AB" w:rsidRPr="000B47DE" w:rsidRDefault="008748AB" w:rsidP="008F230F">
            <w:pPr>
              <w:pStyle w:val="ListParagraph"/>
              <w:numPr>
                <w:ilvl w:val="0"/>
                <w:numId w:val="38"/>
              </w:numPr>
              <w:ind w:left="432"/>
              <w:rPr>
                <w:rFonts w:asciiTheme="majorHAnsi" w:hAnsiTheme="majorHAnsi" w:cstheme="majorHAnsi"/>
              </w:rPr>
            </w:pPr>
            <w:r w:rsidRPr="000B47DE">
              <w:rPr>
                <w:rFonts w:asciiTheme="majorHAnsi" w:hAnsiTheme="majorHAnsi" w:cstheme="majorHAnsi"/>
              </w:rPr>
              <w:t>Ability to meet organizational goals and customer expectations</w:t>
            </w:r>
            <w:r>
              <w:rPr>
                <w:rFonts w:asciiTheme="majorHAnsi" w:hAnsiTheme="majorHAnsi" w:cstheme="majorHAnsi"/>
              </w:rPr>
              <w:t xml:space="preserve"> and </w:t>
            </w:r>
            <w:r w:rsidRPr="000B47DE">
              <w:rPr>
                <w:rFonts w:asciiTheme="majorHAnsi" w:hAnsiTheme="majorHAnsi" w:cstheme="majorHAnsi"/>
              </w:rPr>
              <w:t>make decisions that produce high-quality results by applying technical knowledge, analyzing problems and calculating risks</w:t>
            </w:r>
          </w:p>
          <w:p w:rsidR="008748AB" w:rsidRPr="000B47DE" w:rsidRDefault="008748AB" w:rsidP="008F230F">
            <w:pPr>
              <w:pStyle w:val="ListParagraph"/>
              <w:numPr>
                <w:ilvl w:val="0"/>
                <w:numId w:val="38"/>
              </w:numPr>
              <w:ind w:left="432"/>
              <w:rPr>
                <w:rFonts w:asciiTheme="majorHAnsi" w:hAnsiTheme="majorHAnsi" w:cstheme="majorHAnsi"/>
              </w:rPr>
            </w:pPr>
            <w:r w:rsidRPr="000B47DE">
              <w:rPr>
                <w:rFonts w:asciiTheme="majorHAnsi" w:hAnsiTheme="majorHAnsi" w:cstheme="majorHAnsi"/>
              </w:rPr>
              <w:t>Ability to manage human, financial and information resources strategically</w:t>
            </w:r>
          </w:p>
          <w:p w:rsidR="00353B77" w:rsidRPr="00AF5EA7" w:rsidRDefault="008748AB" w:rsidP="008F230F">
            <w:pPr>
              <w:pStyle w:val="ListParagraph"/>
              <w:numPr>
                <w:ilvl w:val="0"/>
                <w:numId w:val="38"/>
              </w:numPr>
              <w:ind w:left="432"/>
              <w:rPr>
                <w:rFonts w:asciiTheme="majorHAnsi" w:hAnsiTheme="majorHAnsi" w:cstheme="majorHAnsi"/>
              </w:rPr>
            </w:pPr>
            <w:r w:rsidRPr="000B47DE">
              <w:rPr>
                <w:rFonts w:asciiTheme="majorHAnsi" w:hAnsiTheme="majorHAnsi" w:cstheme="majorHAnsi"/>
              </w:rPr>
              <w:t xml:space="preserve">Ability to build coalitions internally and with other federal agencies, state and local governments, </w:t>
            </w:r>
            <w:r>
              <w:rPr>
                <w:rFonts w:asciiTheme="majorHAnsi" w:hAnsiTheme="majorHAnsi" w:cstheme="majorHAnsi"/>
              </w:rPr>
              <w:t xml:space="preserve">and </w:t>
            </w:r>
            <w:r w:rsidRPr="000B47DE">
              <w:rPr>
                <w:rFonts w:asciiTheme="majorHAnsi" w:hAnsiTheme="majorHAnsi" w:cstheme="majorHAnsi"/>
              </w:rPr>
              <w:t>nonprofit and private</w:t>
            </w:r>
            <w:r>
              <w:rPr>
                <w:rFonts w:asciiTheme="majorHAnsi" w:hAnsiTheme="majorHAnsi" w:cstheme="majorHAnsi"/>
              </w:rPr>
              <w:t>-</w:t>
            </w:r>
            <w:r w:rsidRPr="000B47DE">
              <w:rPr>
                <w:rFonts w:asciiTheme="majorHAnsi" w:hAnsiTheme="majorHAnsi" w:cstheme="majorHAnsi"/>
              </w:rPr>
              <w:t>sector</w:t>
            </w:r>
            <w:r>
              <w:rPr>
                <w:rFonts w:asciiTheme="majorHAnsi" w:hAnsiTheme="majorHAnsi" w:cstheme="majorHAnsi"/>
              </w:rPr>
              <w:t xml:space="preserve"> organizations</w:t>
            </w:r>
            <w:bookmarkStart w:id="2" w:name="ecq2"/>
            <w:bookmarkStart w:id="3" w:name="ecq3"/>
            <w:bookmarkStart w:id="4" w:name="ecq4"/>
            <w:bookmarkStart w:id="5" w:name="ecq5"/>
            <w:bookmarkEnd w:id="2"/>
            <w:bookmarkEnd w:id="3"/>
            <w:bookmarkEnd w:id="4"/>
            <w:bookmarkEnd w:id="5"/>
          </w:p>
        </w:tc>
      </w:tr>
      <w:tr w:rsidR="00AF5EA7" w:rsidRPr="00AF5EA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353B77" w:rsidRPr="00AF5EA7" w:rsidRDefault="00353B77" w:rsidP="00353B77">
            <w:pPr>
              <w:jc w:val="center"/>
              <w:rPr>
                <w:rFonts w:asciiTheme="majorHAnsi" w:hAnsiTheme="majorHAnsi" w:cstheme="majorHAnsi"/>
                <w:b/>
              </w:rPr>
            </w:pPr>
            <w:r w:rsidRPr="00AF5EA7">
              <w:rPr>
                <w:rFonts w:asciiTheme="majorHAnsi" w:hAnsiTheme="majorHAnsi" w:cstheme="majorHAnsi"/>
                <w:b/>
              </w:rPr>
              <w:t>PAST APPOINTEES</w:t>
            </w:r>
          </w:p>
        </w:tc>
      </w:tr>
      <w:tr w:rsidR="00AF5EA7" w:rsidRPr="00AF5EA7" w:rsidTr="00BE379B">
        <w:tc>
          <w:tcPr>
            <w:tcW w:w="9462" w:type="dxa"/>
            <w:gridSpan w:val="2"/>
            <w:tcBorders>
              <w:top w:val="single" w:sz="2" w:space="0" w:color="auto"/>
              <w:left w:val="single" w:sz="2" w:space="0" w:color="auto"/>
              <w:bottom w:val="single" w:sz="2" w:space="0" w:color="auto"/>
              <w:right w:val="single" w:sz="2" w:space="0" w:color="auto"/>
            </w:tcBorders>
          </w:tcPr>
          <w:p w:rsidR="00353B77" w:rsidRPr="00AF5EA7" w:rsidRDefault="00353B77" w:rsidP="00353B77">
            <w:pPr>
              <w:rPr>
                <w:rFonts w:asciiTheme="majorHAnsi" w:hAnsiTheme="majorHAnsi" w:cstheme="majorHAnsi"/>
              </w:rPr>
            </w:pPr>
            <w:r w:rsidRPr="00AF5EA7">
              <w:rPr>
                <w:rFonts w:asciiTheme="majorHAnsi" w:hAnsiTheme="majorHAnsi" w:cstheme="majorHAnsi"/>
              </w:rPr>
              <w:t xml:space="preserve">Timothy G. </w:t>
            </w:r>
            <w:proofErr w:type="spellStart"/>
            <w:r w:rsidRPr="00AF5EA7">
              <w:rPr>
                <w:rFonts w:asciiTheme="majorHAnsi" w:hAnsiTheme="majorHAnsi" w:cstheme="majorHAnsi"/>
              </w:rPr>
              <w:t>Massad</w:t>
            </w:r>
            <w:proofErr w:type="spellEnd"/>
            <w:r w:rsidRPr="00AF5EA7">
              <w:rPr>
                <w:rFonts w:asciiTheme="majorHAnsi" w:hAnsiTheme="majorHAnsi" w:cstheme="majorHAnsi"/>
              </w:rPr>
              <w:t xml:space="preserve"> (2011 to 2014): Chief Counsel and Chief Reporting Officer, Assistant Secretary for Financial Stability, Undersecretary for Domestic Finance, Department of the Treasury; Director, Board of Directors, U.S.-India Business Council; Partner, </w:t>
            </w:r>
            <w:proofErr w:type="spellStart"/>
            <w:r w:rsidRPr="00AF5EA7">
              <w:rPr>
                <w:rFonts w:asciiTheme="majorHAnsi" w:hAnsiTheme="majorHAnsi" w:cstheme="majorHAnsi"/>
              </w:rPr>
              <w:t>Cravath</w:t>
            </w:r>
            <w:proofErr w:type="spellEnd"/>
            <w:r w:rsidRPr="00AF5EA7">
              <w:rPr>
                <w:rFonts w:asciiTheme="majorHAnsi" w:hAnsiTheme="majorHAnsi" w:cstheme="majorHAnsi"/>
              </w:rPr>
              <w:t>, Swaine &amp; Moore LLP</w:t>
            </w:r>
            <w:r w:rsidRPr="00AF5EA7">
              <w:rPr>
                <w:rStyle w:val="EndnoteReference"/>
                <w:rFonts w:asciiTheme="majorHAnsi" w:hAnsiTheme="majorHAnsi" w:cstheme="majorHAnsi"/>
              </w:rPr>
              <w:endnoteReference w:id="5"/>
            </w:r>
          </w:p>
        </w:tc>
      </w:tr>
      <w:tr w:rsidR="00AF5EA7" w:rsidRPr="00AF5EA7" w:rsidTr="00BE379B">
        <w:tc>
          <w:tcPr>
            <w:tcW w:w="9462" w:type="dxa"/>
            <w:gridSpan w:val="2"/>
            <w:tcBorders>
              <w:top w:val="single" w:sz="2" w:space="0" w:color="auto"/>
              <w:left w:val="single" w:sz="2" w:space="0" w:color="auto"/>
              <w:bottom w:val="single" w:sz="2" w:space="0" w:color="auto"/>
              <w:right w:val="single" w:sz="2" w:space="0" w:color="auto"/>
            </w:tcBorders>
          </w:tcPr>
          <w:p w:rsidR="00353B77" w:rsidRPr="00AF5EA7" w:rsidRDefault="00353B77" w:rsidP="00353B77">
            <w:pPr>
              <w:rPr>
                <w:rFonts w:asciiTheme="majorHAnsi" w:hAnsiTheme="majorHAnsi" w:cstheme="majorHAnsi"/>
              </w:rPr>
            </w:pPr>
            <w:r w:rsidRPr="00AF5EA7">
              <w:rPr>
                <w:rFonts w:asciiTheme="majorHAnsi" w:hAnsiTheme="majorHAnsi" w:cstheme="majorHAnsi"/>
              </w:rPr>
              <w:t>Herbert M. Allison, Jr. (2009 to 2010): President, Chief-Executive Officer and Chairman, TIAA-CREF; President and Chief-Executive Officer, AllLearn.org; President and Chief Operating Officer, Merrill Lynch &amp; Company</w:t>
            </w:r>
            <w:r w:rsidRPr="00AF5EA7">
              <w:rPr>
                <w:rStyle w:val="EndnoteReference"/>
                <w:rFonts w:asciiTheme="majorHAnsi" w:hAnsiTheme="majorHAnsi" w:cstheme="majorHAnsi"/>
              </w:rPr>
              <w:endnoteReference w:id="6"/>
            </w:r>
          </w:p>
        </w:tc>
      </w:tr>
    </w:tbl>
    <w:bookmarkEnd w:id="0"/>
    <w:p w:rsidR="008259EC" w:rsidRDefault="008259EC" w:rsidP="008259EC">
      <w:pPr>
        <w:pStyle w:val="Heading1"/>
        <w:rPr>
          <w:rFonts w:eastAsia="Times New Roman"/>
          <w:sz w:val="20"/>
          <w:szCs w:val="20"/>
        </w:rPr>
      </w:pPr>
      <w:r>
        <w:rPr>
          <w:rFonts w:eastAsia="Times New Roman"/>
          <w:sz w:val="20"/>
          <w:szCs w:val="20"/>
        </w:rPr>
        <w:t>Endnotes</w:t>
      </w:r>
    </w:p>
    <w:p w:rsidR="00514128" w:rsidRPr="008259EC" w:rsidRDefault="008259EC">
      <w:pPr>
        <w:rPr>
          <w:rFonts w:eastAsiaTheme="minorHAnsi"/>
        </w:rPr>
      </w:pPr>
      <w:r>
        <w:rPr>
          <w:rFonts w:ascii="Arial" w:hAnsi="Arial" w:cs="Arial"/>
        </w:rPr>
        <w:t>This position description was created with the help of MITRE Corporation, a not-for-profit company that provides innovative, practical solutions for some of the nation's most critical challenges in defense and intelligence, aviation, civil systems, homeland security, the judiciary, health care and cybersecurity.</w:t>
      </w:r>
      <w:bookmarkStart w:id="6" w:name="_MailEndCompose"/>
      <w:bookmarkEnd w:id="6"/>
    </w:p>
    <w:sectPr w:rsidR="00514128" w:rsidRPr="008259EC"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21" w:rsidRDefault="00960721" w:rsidP="001E22F1">
      <w:r>
        <w:separator/>
      </w:r>
    </w:p>
  </w:endnote>
  <w:endnote w:type="continuationSeparator" w:id="0">
    <w:p w:rsidR="00960721" w:rsidRDefault="00960721" w:rsidP="001E22F1">
      <w:r>
        <w:continuationSeparator/>
      </w:r>
    </w:p>
  </w:endnote>
  <w:endnote w:id="1">
    <w:p w:rsidR="002C2D26" w:rsidRDefault="002C2D26">
      <w:pPr>
        <w:pStyle w:val="EndnoteText"/>
      </w:pPr>
      <w:r>
        <w:rPr>
          <w:rStyle w:val="EndnoteReference"/>
        </w:rPr>
        <w:endnoteRef/>
      </w:r>
      <w:r>
        <w:t xml:space="preserve"> </w:t>
      </w:r>
      <w:r w:rsidR="00A12BFB">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A63681" w:rsidRDefault="00A63681">
      <w:pPr>
        <w:pStyle w:val="EndnoteText"/>
      </w:pPr>
      <w:r>
        <w:rPr>
          <w:rStyle w:val="EndnoteReference"/>
        </w:rPr>
        <w:endnoteRef/>
      </w:r>
      <w:r>
        <w:t xml:space="preserve"> </w:t>
      </w:r>
      <w:r w:rsidRPr="00A63681">
        <w:t>https://www.treasury.gov/about/organizational-structure/Pages/default.aspx</w:t>
      </w:r>
    </w:p>
  </w:endnote>
  <w:endnote w:id="3">
    <w:p w:rsidR="00B06AF8" w:rsidRDefault="00B06AF8">
      <w:pPr>
        <w:pStyle w:val="EndnoteText"/>
      </w:pPr>
      <w:r>
        <w:rPr>
          <w:rStyle w:val="EndnoteReference"/>
        </w:rPr>
        <w:endnoteRef/>
      </w:r>
      <w:r>
        <w:t xml:space="preserve"> </w:t>
      </w:r>
      <w:r w:rsidRPr="00B06AF8">
        <w:t>https://www.treasury.gov/about/budget-performance/budget-in-brief/BIB17/FY%202017%20Budget%20in%20Brief.pdf</w:t>
      </w:r>
    </w:p>
  </w:endnote>
  <w:endnote w:id="4">
    <w:p w:rsidR="00882068" w:rsidRDefault="007E238C">
      <w:pPr>
        <w:pStyle w:val="EndnoteText"/>
      </w:pPr>
      <w:r>
        <w:rPr>
          <w:rStyle w:val="EndnoteReference"/>
        </w:rPr>
        <w:endnoteRef/>
      </w:r>
      <w:r>
        <w:t xml:space="preserve"> </w:t>
      </w:r>
      <w:r w:rsidR="00882068" w:rsidRPr="00882068">
        <w:t>https://www.treasury.gov/initiatives/financial-stability/Pages/about-ofs.aspx</w:t>
      </w:r>
    </w:p>
  </w:endnote>
  <w:endnote w:id="5">
    <w:p w:rsidR="00353B77" w:rsidRDefault="00353B77">
      <w:pPr>
        <w:pStyle w:val="EndnoteText"/>
      </w:pPr>
      <w:r>
        <w:rPr>
          <w:rStyle w:val="EndnoteReference"/>
        </w:rPr>
        <w:endnoteRef/>
      </w:r>
      <w:r>
        <w:t xml:space="preserve"> Leadership Directories </w:t>
      </w:r>
    </w:p>
  </w:endnote>
  <w:endnote w:id="6">
    <w:p w:rsidR="00353B77" w:rsidRDefault="00353B77">
      <w:pPr>
        <w:pStyle w:val="EndnoteText"/>
      </w:pPr>
      <w:r>
        <w:rPr>
          <w:rStyle w:val="EndnoteReference"/>
        </w:rPr>
        <w:endnoteRef/>
      </w:r>
      <w:r>
        <w:t xml:space="preserve"> </w:t>
      </w:r>
      <w:r w:rsidRPr="00B12E4F">
        <w:t>http://www.referenceforbusiness.com/biography/A-E/Allison-Herbert-M-Jr-1943.html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21" w:rsidRDefault="00960721" w:rsidP="001E22F1">
      <w:r>
        <w:separator/>
      </w:r>
    </w:p>
  </w:footnote>
  <w:footnote w:type="continuationSeparator" w:id="0">
    <w:p w:rsidR="00960721" w:rsidRDefault="0096072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A12BF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D01B1"/>
    <w:multiLevelType w:val="hybridMultilevel"/>
    <w:tmpl w:val="2896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6535BD"/>
    <w:multiLevelType w:val="hybridMultilevel"/>
    <w:tmpl w:val="9650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70968"/>
    <w:multiLevelType w:val="hybridMultilevel"/>
    <w:tmpl w:val="0BB6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002DE"/>
    <w:multiLevelType w:val="hybridMultilevel"/>
    <w:tmpl w:val="3BC8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2"/>
  </w:num>
  <w:num w:numId="4">
    <w:abstractNumId w:val="38"/>
  </w:num>
  <w:num w:numId="5">
    <w:abstractNumId w:val="5"/>
  </w:num>
  <w:num w:numId="6">
    <w:abstractNumId w:val="34"/>
  </w:num>
  <w:num w:numId="7">
    <w:abstractNumId w:val="4"/>
  </w:num>
  <w:num w:numId="8">
    <w:abstractNumId w:val="30"/>
  </w:num>
  <w:num w:numId="9">
    <w:abstractNumId w:val="15"/>
  </w:num>
  <w:num w:numId="10">
    <w:abstractNumId w:val="6"/>
  </w:num>
  <w:num w:numId="11">
    <w:abstractNumId w:val="14"/>
  </w:num>
  <w:num w:numId="12">
    <w:abstractNumId w:val="24"/>
  </w:num>
  <w:num w:numId="13">
    <w:abstractNumId w:val="23"/>
  </w:num>
  <w:num w:numId="14">
    <w:abstractNumId w:val="25"/>
  </w:num>
  <w:num w:numId="15">
    <w:abstractNumId w:val="27"/>
  </w:num>
  <w:num w:numId="16">
    <w:abstractNumId w:val="1"/>
  </w:num>
  <w:num w:numId="17">
    <w:abstractNumId w:val="18"/>
  </w:num>
  <w:num w:numId="18">
    <w:abstractNumId w:val="33"/>
  </w:num>
  <w:num w:numId="19">
    <w:abstractNumId w:val="9"/>
  </w:num>
  <w:num w:numId="20">
    <w:abstractNumId w:val="26"/>
  </w:num>
  <w:num w:numId="21">
    <w:abstractNumId w:val="31"/>
  </w:num>
  <w:num w:numId="22">
    <w:abstractNumId w:val="11"/>
  </w:num>
  <w:num w:numId="23">
    <w:abstractNumId w:val="7"/>
  </w:num>
  <w:num w:numId="24">
    <w:abstractNumId w:val="32"/>
  </w:num>
  <w:num w:numId="25">
    <w:abstractNumId w:val="13"/>
  </w:num>
  <w:num w:numId="26">
    <w:abstractNumId w:val="2"/>
  </w:num>
  <w:num w:numId="27">
    <w:abstractNumId w:val="20"/>
  </w:num>
  <w:num w:numId="28">
    <w:abstractNumId w:val="16"/>
  </w:num>
  <w:num w:numId="29">
    <w:abstractNumId w:val="22"/>
  </w:num>
  <w:num w:numId="30">
    <w:abstractNumId w:val="29"/>
  </w:num>
  <w:num w:numId="31">
    <w:abstractNumId w:val="36"/>
  </w:num>
  <w:num w:numId="32">
    <w:abstractNumId w:val="37"/>
  </w:num>
  <w:num w:numId="33">
    <w:abstractNumId w:val="10"/>
  </w:num>
  <w:num w:numId="34">
    <w:abstractNumId w:val="0"/>
  </w:num>
  <w:num w:numId="35">
    <w:abstractNumId w:val="28"/>
  </w:num>
  <w:num w:numId="36">
    <w:abstractNumId w:val="19"/>
  </w:num>
  <w:num w:numId="37">
    <w:abstractNumId w:val="17"/>
  </w:num>
  <w:num w:numId="38">
    <w:abstractNumId w:val="2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550F1"/>
    <w:rsid w:val="00160969"/>
    <w:rsid w:val="00160F21"/>
    <w:rsid w:val="0016537A"/>
    <w:rsid w:val="001658B6"/>
    <w:rsid w:val="001665CA"/>
    <w:rsid w:val="00171A70"/>
    <w:rsid w:val="0017272D"/>
    <w:rsid w:val="00175FCC"/>
    <w:rsid w:val="00177526"/>
    <w:rsid w:val="0018425C"/>
    <w:rsid w:val="001956F0"/>
    <w:rsid w:val="001A3E9A"/>
    <w:rsid w:val="001A636E"/>
    <w:rsid w:val="001B45EF"/>
    <w:rsid w:val="001B63A1"/>
    <w:rsid w:val="001C0B08"/>
    <w:rsid w:val="001C1577"/>
    <w:rsid w:val="001C2D85"/>
    <w:rsid w:val="001C3313"/>
    <w:rsid w:val="001C39AC"/>
    <w:rsid w:val="001C3CED"/>
    <w:rsid w:val="001C5B3D"/>
    <w:rsid w:val="001D0348"/>
    <w:rsid w:val="001D36AA"/>
    <w:rsid w:val="001E22F1"/>
    <w:rsid w:val="001E2508"/>
    <w:rsid w:val="001E486F"/>
    <w:rsid w:val="001E5266"/>
    <w:rsid w:val="001F2BEF"/>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773"/>
    <w:rsid w:val="00282909"/>
    <w:rsid w:val="00292D76"/>
    <w:rsid w:val="00297B41"/>
    <w:rsid w:val="00297C2A"/>
    <w:rsid w:val="002A71CC"/>
    <w:rsid w:val="002B1860"/>
    <w:rsid w:val="002B3AC4"/>
    <w:rsid w:val="002B44C0"/>
    <w:rsid w:val="002B59FC"/>
    <w:rsid w:val="002C2D26"/>
    <w:rsid w:val="002C76AB"/>
    <w:rsid w:val="002C7A86"/>
    <w:rsid w:val="002D28DF"/>
    <w:rsid w:val="002E0713"/>
    <w:rsid w:val="002F119A"/>
    <w:rsid w:val="002F204D"/>
    <w:rsid w:val="002F2F32"/>
    <w:rsid w:val="0030193E"/>
    <w:rsid w:val="00307C1C"/>
    <w:rsid w:val="00321F38"/>
    <w:rsid w:val="00330ACB"/>
    <w:rsid w:val="00331394"/>
    <w:rsid w:val="003317A8"/>
    <w:rsid w:val="003318F8"/>
    <w:rsid w:val="003353C5"/>
    <w:rsid w:val="003454E5"/>
    <w:rsid w:val="00347F97"/>
    <w:rsid w:val="00353B77"/>
    <w:rsid w:val="00354173"/>
    <w:rsid w:val="003616AC"/>
    <w:rsid w:val="00366270"/>
    <w:rsid w:val="00370ED0"/>
    <w:rsid w:val="00373610"/>
    <w:rsid w:val="00375A18"/>
    <w:rsid w:val="00386024"/>
    <w:rsid w:val="003910F3"/>
    <w:rsid w:val="0039752D"/>
    <w:rsid w:val="003A0397"/>
    <w:rsid w:val="003A0688"/>
    <w:rsid w:val="003A4DD4"/>
    <w:rsid w:val="003A6E33"/>
    <w:rsid w:val="003C3EF6"/>
    <w:rsid w:val="003C56E7"/>
    <w:rsid w:val="003D120B"/>
    <w:rsid w:val="003D2FE3"/>
    <w:rsid w:val="003D4CCB"/>
    <w:rsid w:val="003D5759"/>
    <w:rsid w:val="003E45AC"/>
    <w:rsid w:val="00405D3E"/>
    <w:rsid w:val="00405E4F"/>
    <w:rsid w:val="00411497"/>
    <w:rsid w:val="00414F4B"/>
    <w:rsid w:val="00422D9C"/>
    <w:rsid w:val="00424234"/>
    <w:rsid w:val="00435A07"/>
    <w:rsid w:val="0043741D"/>
    <w:rsid w:val="00441ACF"/>
    <w:rsid w:val="0045383F"/>
    <w:rsid w:val="004569D8"/>
    <w:rsid w:val="004618AB"/>
    <w:rsid w:val="00463F52"/>
    <w:rsid w:val="00467E18"/>
    <w:rsid w:val="00472A3C"/>
    <w:rsid w:val="00473034"/>
    <w:rsid w:val="0047481D"/>
    <w:rsid w:val="0047591F"/>
    <w:rsid w:val="00476188"/>
    <w:rsid w:val="004846D3"/>
    <w:rsid w:val="004853B8"/>
    <w:rsid w:val="00490323"/>
    <w:rsid w:val="00490A62"/>
    <w:rsid w:val="00490A99"/>
    <w:rsid w:val="00491AD6"/>
    <w:rsid w:val="004960D6"/>
    <w:rsid w:val="004967A1"/>
    <w:rsid w:val="004A5A1A"/>
    <w:rsid w:val="004B0960"/>
    <w:rsid w:val="004B5D5B"/>
    <w:rsid w:val="004B7829"/>
    <w:rsid w:val="004C0C7A"/>
    <w:rsid w:val="004C0F5B"/>
    <w:rsid w:val="004D28D9"/>
    <w:rsid w:val="004D37D9"/>
    <w:rsid w:val="004D3D04"/>
    <w:rsid w:val="004D3F0F"/>
    <w:rsid w:val="004D6AA7"/>
    <w:rsid w:val="004D7D44"/>
    <w:rsid w:val="004E1C64"/>
    <w:rsid w:val="004E48B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D7961"/>
    <w:rsid w:val="005E629A"/>
    <w:rsid w:val="005E6E2F"/>
    <w:rsid w:val="005F2771"/>
    <w:rsid w:val="006013AB"/>
    <w:rsid w:val="00602B9F"/>
    <w:rsid w:val="00603EFC"/>
    <w:rsid w:val="00610898"/>
    <w:rsid w:val="00622F39"/>
    <w:rsid w:val="00626C72"/>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6F7BBB"/>
    <w:rsid w:val="007043CA"/>
    <w:rsid w:val="0072243C"/>
    <w:rsid w:val="007237FA"/>
    <w:rsid w:val="007317D0"/>
    <w:rsid w:val="00732A91"/>
    <w:rsid w:val="00736EC8"/>
    <w:rsid w:val="00737980"/>
    <w:rsid w:val="00741D94"/>
    <w:rsid w:val="007467DF"/>
    <w:rsid w:val="0075501F"/>
    <w:rsid w:val="00756A61"/>
    <w:rsid w:val="00757BC3"/>
    <w:rsid w:val="00762481"/>
    <w:rsid w:val="0076444F"/>
    <w:rsid w:val="007872BC"/>
    <w:rsid w:val="007906C8"/>
    <w:rsid w:val="00790CC5"/>
    <w:rsid w:val="007A377A"/>
    <w:rsid w:val="007B1D32"/>
    <w:rsid w:val="007B69E7"/>
    <w:rsid w:val="007B6E3E"/>
    <w:rsid w:val="007C73DE"/>
    <w:rsid w:val="007D1AFF"/>
    <w:rsid w:val="007D609D"/>
    <w:rsid w:val="007D669F"/>
    <w:rsid w:val="007E1950"/>
    <w:rsid w:val="007E238C"/>
    <w:rsid w:val="007E7ECF"/>
    <w:rsid w:val="007F0E84"/>
    <w:rsid w:val="007F17B1"/>
    <w:rsid w:val="007F321F"/>
    <w:rsid w:val="007F338A"/>
    <w:rsid w:val="007F5A8E"/>
    <w:rsid w:val="007F6387"/>
    <w:rsid w:val="007F6E52"/>
    <w:rsid w:val="008006BC"/>
    <w:rsid w:val="00801C0C"/>
    <w:rsid w:val="00806C5D"/>
    <w:rsid w:val="00820463"/>
    <w:rsid w:val="00821486"/>
    <w:rsid w:val="008259EC"/>
    <w:rsid w:val="008271A8"/>
    <w:rsid w:val="00833527"/>
    <w:rsid w:val="00836810"/>
    <w:rsid w:val="00843FE7"/>
    <w:rsid w:val="00845BCF"/>
    <w:rsid w:val="008529C3"/>
    <w:rsid w:val="0085653B"/>
    <w:rsid w:val="00860EC5"/>
    <w:rsid w:val="00867383"/>
    <w:rsid w:val="008744A6"/>
    <w:rsid w:val="008748AB"/>
    <w:rsid w:val="0087689B"/>
    <w:rsid w:val="008807E6"/>
    <w:rsid w:val="00882068"/>
    <w:rsid w:val="00883BC8"/>
    <w:rsid w:val="0089745E"/>
    <w:rsid w:val="00897ABC"/>
    <w:rsid w:val="008A05DD"/>
    <w:rsid w:val="008A7731"/>
    <w:rsid w:val="008B4CA7"/>
    <w:rsid w:val="008B7489"/>
    <w:rsid w:val="008C5194"/>
    <w:rsid w:val="008D30E6"/>
    <w:rsid w:val="008D3564"/>
    <w:rsid w:val="008F230F"/>
    <w:rsid w:val="00901824"/>
    <w:rsid w:val="009069C2"/>
    <w:rsid w:val="009140FD"/>
    <w:rsid w:val="009241DC"/>
    <w:rsid w:val="009320AA"/>
    <w:rsid w:val="00932702"/>
    <w:rsid w:val="00934AEA"/>
    <w:rsid w:val="0094517E"/>
    <w:rsid w:val="00960721"/>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078A"/>
    <w:rsid w:val="00A11046"/>
    <w:rsid w:val="00A12BFB"/>
    <w:rsid w:val="00A15619"/>
    <w:rsid w:val="00A16DAE"/>
    <w:rsid w:val="00A20D92"/>
    <w:rsid w:val="00A21FED"/>
    <w:rsid w:val="00A33BE1"/>
    <w:rsid w:val="00A37BD6"/>
    <w:rsid w:val="00A40455"/>
    <w:rsid w:val="00A44F1C"/>
    <w:rsid w:val="00A46A0C"/>
    <w:rsid w:val="00A542CE"/>
    <w:rsid w:val="00A54EF3"/>
    <w:rsid w:val="00A57894"/>
    <w:rsid w:val="00A57F7F"/>
    <w:rsid w:val="00A63681"/>
    <w:rsid w:val="00A653B2"/>
    <w:rsid w:val="00A74341"/>
    <w:rsid w:val="00A869D4"/>
    <w:rsid w:val="00A87EC8"/>
    <w:rsid w:val="00A92C24"/>
    <w:rsid w:val="00A9589A"/>
    <w:rsid w:val="00AA141F"/>
    <w:rsid w:val="00AA2E6E"/>
    <w:rsid w:val="00AA39E1"/>
    <w:rsid w:val="00AB159D"/>
    <w:rsid w:val="00AB37A6"/>
    <w:rsid w:val="00AC65D8"/>
    <w:rsid w:val="00AD47DA"/>
    <w:rsid w:val="00AD616B"/>
    <w:rsid w:val="00AD7337"/>
    <w:rsid w:val="00AE28E2"/>
    <w:rsid w:val="00AE78EC"/>
    <w:rsid w:val="00AF0FB2"/>
    <w:rsid w:val="00AF5EA7"/>
    <w:rsid w:val="00B015A0"/>
    <w:rsid w:val="00B037A9"/>
    <w:rsid w:val="00B03FED"/>
    <w:rsid w:val="00B05D99"/>
    <w:rsid w:val="00B06AF8"/>
    <w:rsid w:val="00B12957"/>
    <w:rsid w:val="00B12E4F"/>
    <w:rsid w:val="00B15587"/>
    <w:rsid w:val="00B22E7C"/>
    <w:rsid w:val="00B267E9"/>
    <w:rsid w:val="00B3093B"/>
    <w:rsid w:val="00B30C4A"/>
    <w:rsid w:val="00B33201"/>
    <w:rsid w:val="00B33603"/>
    <w:rsid w:val="00B400BE"/>
    <w:rsid w:val="00B465E0"/>
    <w:rsid w:val="00B609BD"/>
    <w:rsid w:val="00B64A22"/>
    <w:rsid w:val="00B66919"/>
    <w:rsid w:val="00B72A3A"/>
    <w:rsid w:val="00B761F1"/>
    <w:rsid w:val="00B8440A"/>
    <w:rsid w:val="00B85C44"/>
    <w:rsid w:val="00B8737B"/>
    <w:rsid w:val="00B92A39"/>
    <w:rsid w:val="00B97B34"/>
    <w:rsid w:val="00BA34BC"/>
    <w:rsid w:val="00BB2850"/>
    <w:rsid w:val="00BC1493"/>
    <w:rsid w:val="00BC78FF"/>
    <w:rsid w:val="00BD0F2B"/>
    <w:rsid w:val="00BD29EF"/>
    <w:rsid w:val="00BD4300"/>
    <w:rsid w:val="00BD54E0"/>
    <w:rsid w:val="00BE28D8"/>
    <w:rsid w:val="00BE379B"/>
    <w:rsid w:val="00BE716C"/>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56149"/>
    <w:rsid w:val="00C71212"/>
    <w:rsid w:val="00C82C06"/>
    <w:rsid w:val="00C866F7"/>
    <w:rsid w:val="00C87AFC"/>
    <w:rsid w:val="00C90AD7"/>
    <w:rsid w:val="00C94E0B"/>
    <w:rsid w:val="00CA0F50"/>
    <w:rsid w:val="00CA1342"/>
    <w:rsid w:val="00CA6785"/>
    <w:rsid w:val="00CC2512"/>
    <w:rsid w:val="00CC278F"/>
    <w:rsid w:val="00CC416B"/>
    <w:rsid w:val="00CC647A"/>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8757C"/>
    <w:rsid w:val="00D96149"/>
    <w:rsid w:val="00DA16E8"/>
    <w:rsid w:val="00DA36B9"/>
    <w:rsid w:val="00DA387D"/>
    <w:rsid w:val="00DA6CA7"/>
    <w:rsid w:val="00DB7158"/>
    <w:rsid w:val="00DC0DCD"/>
    <w:rsid w:val="00DC1176"/>
    <w:rsid w:val="00DC4447"/>
    <w:rsid w:val="00DC4641"/>
    <w:rsid w:val="00DC65B3"/>
    <w:rsid w:val="00DD0C75"/>
    <w:rsid w:val="00DD53BD"/>
    <w:rsid w:val="00DD6727"/>
    <w:rsid w:val="00DF1738"/>
    <w:rsid w:val="00DF568B"/>
    <w:rsid w:val="00DF7A0C"/>
    <w:rsid w:val="00E00D39"/>
    <w:rsid w:val="00E04DF8"/>
    <w:rsid w:val="00E052D5"/>
    <w:rsid w:val="00E072C0"/>
    <w:rsid w:val="00E07A3F"/>
    <w:rsid w:val="00E07EFB"/>
    <w:rsid w:val="00E2022A"/>
    <w:rsid w:val="00E21E3C"/>
    <w:rsid w:val="00E22A8D"/>
    <w:rsid w:val="00E271FD"/>
    <w:rsid w:val="00E32003"/>
    <w:rsid w:val="00E36457"/>
    <w:rsid w:val="00E40457"/>
    <w:rsid w:val="00E4750B"/>
    <w:rsid w:val="00E47F45"/>
    <w:rsid w:val="00E549CF"/>
    <w:rsid w:val="00E562D0"/>
    <w:rsid w:val="00E60CC0"/>
    <w:rsid w:val="00E62766"/>
    <w:rsid w:val="00E651A8"/>
    <w:rsid w:val="00E70863"/>
    <w:rsid w:val="00E71C0D"/>
    <w:rsid w:val="00E725B6"/>
    <w:rsid w:val="00E7353D"/>
    <w:rsid w:val="00E766C6"/>
    <w:rsid w:val="00E80B5C"/>
    <w:rsid w:val="00E828F9"/>
    <w:rsid w:val="00E90C00"/>
    <w:rsid w:val="00E97E16"/>
    <w:rsid w:val="00EB20A7"/>
    <w:rsid w:val="00EC2402"/>
    <w:rsid w:val="00EC429B"/>
    <w:rsid w:val="00EC4FDB"/>
    <w:rsid w:val="00ED52F5"/>
    <w:rsid w:val="00ED5B9E"/>
    <w:rsid w:val="00EE58CC"/>
    <w:rsid w:val="00EF11FF"/>
    <w:rsid w:val="00EF6FAB"/>
    <w:rsid w:val="00F1221F"/>
    <w:rsid w:val="00F177C5"/>
    <w:rsid w:val="00F22F02"/>
    <w:rsid w:val="00F24186"/>
    <w:rsid w:val="00F24A4E"/>
    <w:rsid w:val="00F25BCA"/>
    <w:rsid w:val="00F315D3"/>
    <w:rsid w:val="00F316F1"/>
    <w:rsid w:val="00F436CE"/>
    <w:rsid w:val="00F51D84"/>
    <w:rsid w:val="00F62141"/>
    <w:rsid w:val="00F669BC"/>
    <w:rsid w:val="00F67CCF"/>
    <w:rsid w:val="00F71BC1"/>
    <w:rsid w:val="00F82EF1"/>
    <w:rsid w:val="00F84D65"/>
    <w:rsid w:val="00F86452"/>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29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3569">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8263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337D7A"/>
    <w:rsid w:val="003824A9"/>
    <w:rsid w:val="005B3992"/>
    <w:rsid w:val="005E3561"/>
    <w:rsid w:val="00672DF4"/>
    <w:rsid w:val="008638AA"/>
    <w:rsid w:val="0087154F"/>
    <w:rsid w:val="008B2BBA"/>
    <w:rsid w:val="008F1F7B"/>
    <w:rsid w:val="008F5F77"/>
    <w:rsid w:val="00A9166C"/>
    <w:rsid w:val="00AC054C"/>
    <w:rsid w:val="00AC0DBB"/>
    <w:rsid w:val="00B651C1"/>
    <w:rsid w:val="00BB64E1"/>
    <w:rsid w:val="00BE0041"/>
    <w:rsid w:val="00C1741B"/>
    <w:rsid w:val="00C32613"/>
    <w:rsid w:val="00C36CDA"/>
    <w:rsid w:val="00CC4FCF"/>
    <w:rsid w:val="00D20D59"/>
    <w:rsid w:val="00D4302A"/>
    <w:rsid w:val="00DB07EE"/>
    <w:rsid w:val="00DF6BE9"/>
    <w:rsid w:val="00E14ED9"/>
    <w:rsid w:val="00E811C0"/>
    <w:rsid w:val="00F4667B"/>
    <w:rsid w:val="00F55B49"/>
    <w:rsid w:val="00F92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FDA810-6868-4B33-AD17-EC00BA79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2017-05-11T13:40:00Z</dcterms:created>
  <dcterms:modified xsi:type="dcterms:W3CDTF">2017-08-23T20:43:00Z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