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63" w:rsidRPr="00C3147E" w:rsidRDefault="00D46A63" w:rsidP="00D46A63">
      <w:pPr>
        <w:spacing w:before="480"/>
        <w:rPr>
          <w:rFonts w:ascii="Arial" w:eastAsiaTheme="majorEastAsia" w:hAnsi="Arial" w:cstheme="majorBidi"/>
          <w:bCs/>
          <w:caps/>
          <w:sz w:val="20"/>
          <w:szCs w:val="20"/>
        </w:rPr>
      </w:pPr>
      <w:bookmarkStart w:id="0" w:name="_Toc465779872"/>
      <w:r w:rsidRPr="00C3147E">
        <w:rPr>
          <w:rFonts w:ascii="Arial" w:eastAsiaTheme="majorEastAsia" w:hAnsi="Arial" w:cstheme="majorBidi"/>
          <w:bCs/>
          <w:caps/>
          <w:sz w:val="20"/>
          <w:szCs w:val="20"/>
        </w:rPr>
        <w:t>POSITION DESCRIPTION</w:t>
      </w:r>
      <w:bookmarkEnd w:id="0"/>
    </w:p>
    <w:p w:rsidR="00D46A63" w:rsidRPr="00C3147E" w:rsidRDefault="00D46A63" w:rsidP="00D46A63">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Deputy_Administrator,_Small"/>
      <w:bookmarkStart w:id="2" w:name="_Toc465846421"/>
      <w:bookmarkEnd w:id="1"/>
      <w:r w:rsidRPr="00C3147E">
        <w:rPr>
          <w:rFonts w:ascii="Arial" w:eastAsiaTheme="majorEastAsia" w:hAnsi="Arial" w:cstheme="majorBidi"/>
          <w:b/>
          <w:bCs/>
          <w:caps/>
          <w:sz w:val="26"/>
          <w:szCs w:val="24"/>
        </w:rPr>
        <w:t>Deputy Administrator, Small business administration</w:t>
      </w:r>
      <w:bookmarkEnd w:id="2"/>
    </w:p>
    <w:p w:rsidR="00D46A63" w:rsidRPr="00C3147E" w:rsidRDefault="00D46A63" w:rsidP="00D46A63"/>
    <w:tbl>
      <w:tblPr>
        <w:tblStyle w:val="TableGrid"/>
        <w:tblW w:w="9462" w:type="dxa"/>
        <w:tblInd w:w="108" w:type="dxa"/>
        <w:tblLayout w:type="fixed"/>
        <w:tblCellMar>
          <w:top w:w="58" w:type="dxa"/>
          <w:left w:w="115" w:type="dxa"/>
          <w:bottom w:w="58" w:type="dxa"/>
          <w:right w:w="115" w:type="dxa"/>
        </w:tblCellMar>
        <w:tblLook w:val="04A0" w:firstRow="1" w:lastRow="0" w:firstColumn="1" w:lastColumn="0" w:noHBand="0" w:noVBand="1"/>
      </w:tblPr>
      <w:tblGrid>
        <w:gridCol w:w="2319"/>
        <w:gridCol w:w="7143"/>
      </w:tblGrid>
      <w:tr w:rsidR="00D46A63" w:rsidRPr="00D46A63" w:rsidTr="00CD7B6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D46A63" w:rsidRPr="00D46A63" w:rsidRDefault="00D46A63" w:rsidP="00CD7B6B">
            <w:pPr>
              <w:jc w:val="center"/>
              <w:rPr>
                <w:rFonts w:asciiTheme="majorHAnsi" w:hAnsiTheme="majorHAnsi" w:cstheme="majorHAnsi"/>
                <w:b/>
              </w:rPr>
            </w:pPr>
            <w:r w:rsidRPr="00D46A63">
              <w:rPr>
                <w:rFonts w:asciiTheme="majorHAnsi" w:hAnsiTheme="majorHAnsi" w:cstheme="majorHAnsi"/>
                <w:b/>
              </w:rPr>
              <w:t>OVERVIEW</w:t>
            </w:r>
          </w:p>
        </w:tc>
      </w:tr>
      <w:tr w:rsidR="00D46A63" w:rsidRPr="00D46A63" w:rsidTr="00CD7B6B">
        <w:tc>
          <w:tcPr>
            <w:tcW w:w="23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46A63" w:rsidRPr="00D46A63" w:rsidRDefault="00D46A63" w:rsidP="00CD7B6B">
            <w:pPr>
              <w:rPr>
                <w:rFonts w:asciiTheme="majorHAnsi" w:hAnsiTheme="majorHAnsi" w:cstheme="majorHAnsi"/>
              </w:rPr>
            </w:pPr>
            <w:r w:rsidRPr="00D46A63">
              <w:rPr>
                <w:rFonts w:asciiTheme="majorHAnsi" w:hAnsiTheme="majorHAnsi" w:cstheme="majorHAnsi"/>
              </w:rPr>
              <w:t>Senate Committee</w:t>
            </w:r>
          </w:p>
        </w:tc>
        <w:tc>
          <w:tcPr>
            <w:tcW w:w="7143" w:type="dxa"/>
            <w:tcBorders>
              <w:top w:val="single" w:sz="2" w:space="0" w:color="auto"/>
              <w:left w:val="single" w:sz="2" w:space="0" w:color="auto"/>
              <w:bottom w:val="single" w:sz="2" w:space="0" w:color="auto"/>
              <w:right w:val="single" w:sz="2" w:space="0" w:color="auto"/>
            </w:tcBorders>
          </w:tcPr>
          <w:p w:rsidR="00D46A63" w:rsidRPr="00D46A63" w:rsidRDefault="00D46A63" w:rsidP="00CD7B6B">
            <w:pPr>
              <w:rPr>
                <w:rFonts w:asciiTheme="majorHAnsi" w:hAnsiTheme="majorHAnsi" w:cstheme="majorHAnsi"/>
              </w:rPr>
            </w:pPr>
            <w:r w:rsidRPr="00D46A63">
              <w:rPr>
                <w:rFonts w:asciiTheme="majorHAnsi" w:hAnsiTheme="majorHAnsi" w:cstheme="majorHAnsi"/>
              </w:rPr>
              <w:t xml:space="preserve">Small Business and Entrepreneurship </w:t>
            </w:r>
          </w:p>
        </w:tc>
      </w:tr>
      <w:tr w:rsidR="00D46A63" w:rsidRPr="00D46A63" w:rsidTr="00CD7B6B">
        <w:tc>
          <w:tcPr>
            <w:tcW w:w="23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46A63" w:rsidRPr="00D46A63" w:rsidRDefault="00D46A63" w:rsidP="00CD7B6B">
            <w:pPr>
              <w:rPr>
                <w:rFonts w:asciiTheme="majorHAnsi" w:hAnsiTheme="majorHAnsi" w:cstheme="majorHAnsi"/>
              </w:rPr>
            </w:pPr>
            <w:r w:rsidRPr="00D46A63">
              <w:rPr>
                <w:rFonts w:asciiTheme="majorHAnsi" w:hAnsiTheme="majorHAnsi" w:cstheme="majorHAnsi"/>
              </w:rPr>
              <w:t>Agency Mission</w:t>
            </w:r>
          </w:p>
        </w:tc>
        <w:tc>
          <w:tcPr>
            <w:tcW w:w="7143" w:type="dxa"/>
            <w:tcBorders>
              <w:top w:val="single" w:sz="2" w:space="0" w:color="auto"/>
              <w:left w:val="single" w:sz="2" w:space="0" w:color="auto"/>
              <w:bottom w:val="single" w:sz="2" w:space="0" w:color="auto"/>
              <w:right w:val="single" w:sz="2" w:space="0" w:color="auto"/>
            </w:tcBorders>
          </w:tcPr>
          <w:p w:rsidR="00D46A63" w:rsidRPr="00D46A63" w:rsidRDefault="00D46A63" w:rsidP="00CD7B6B">
            <w:pPr>
              <w:rPr>
                <w:rFonts w:asciiTheme="majorHAnsi" w:hAnsiTheme="majorHAnsi" w:cstheme="majorHAnsi"/>
                <w:bCs/>
              </w:rPr>
            </w:pPr>
            <w:r w:rsidRPr="00D46A63">
              <w:rPr>
                <w:rFonts w:asciiTheme="majorHAnsi" w:hAnsiTheme="majorHAnsi" w:cstheme="majorHAnsi"/>
              </w:rPr>
              <w:t>The mission of the SBA is to aid, counsel, assist and protect the interests of small business concerns, to preserve free competitive enterprise, and to maintain and strengthen the overall economy of our nation.</w:t>
            </w:r>
          </w:p>
        </w:tc>
      </w:tr>
      <w:tr w:rsidR="00D46A63" w:rsidRPr="00D46A63" w:rsidTr="00CD7B6B">
        <w:tc>
          <w:tcPr>
            <w:tcW w:w="23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46A63" w:rsidRPr="00D46A63" w:rsidRDefault="00D46A63" w:rsidP="00CD7B6B">
            <w:pPr>
              <w:rPr>
                <w:rFonts w:asciiTheme="majorHAnsi" w:hAnsiTheme="majorHAnsi" w:cstheme="majorHAnsi"/>
              </w:rPr>
            </w:pPr>
            <w:r w:rsidRPr="00D46A63">
              <w:rPr>
                <w:rFonts w:asciiTheme="majorHAnsi" w:hAnsiTheme="majorHAnsi" w:cstheme="majorHAnsi"/>
              </w:rPr>
              <w:t>Position Overview</w:t>
            </w:r>
          </w:p>
        </w:tc>
        <w:tc>
          <w:tcPr>
            <w:tcW w:w="7143" w:type="dxa"/>
            <w:tcBorders>
              <w:top w:val="single" w:sz="2" w:space="0" w:color="auto"/>
              <w:left w:val="single" w:sz="2" w:space="0" w:color="auto"/>
              <w:bottom w:val="single" w:sz="2" w:space="0" w:color="auto"/>
              <w:right w:val="single" w:sz="2" w:space="0" w:color="auto"/>
            </w:tcBorders>
          </w:tcPr>
          <w:p w:rsidR="00D46A63" w:rsidRPr="00D46A63" w:rsidRDefault="00D46A63" w:rsidP="00CD7B6B">
            <w:pPr>
              <w:rPr>
                <w:rFonts w:asciiTheme="majorHAnsi" w:hAnsiTheme="majorHAnsi" w:cstheme="majorHAnsi"/>
              </w:rPr>
            </w:pPr>
            <w:r w:rsidRPr="00D46A63">
              <w:rPr>
                <w:rFonts w:asciiTheme="majorHAnsi" w:hAnsiTheme="majorHAnsi" w:cstheme="majorHAnsi"/>
              </w:rPr>
              <w:t>The Deputy Administrator helps the Administrator serve as an ambassador to and advocate for small business. He or she oversees the SBA’s principal programs targeted to small businesses, including lending programs, small-business development centers and Small Business Innovation Research grants. The Deputy Administrator is also the chief operating officer of the organization.</w:t>
            </w:r>
          </w:p>
        </w:tc>
      </w:tr>
      <w:tr w:rsidR="00D46A63" w:rsidRPr="00D46A63" w:rsidTr="00CD7B6B">
        <w:tc>
          <w:tcPr>
            <w:tcW w:w="23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46A63" w:rsidRPr="00D46A63" w:rsidRDefault="00D46A63" w:rsidP="00CD7B6B">
            <w:pPr>
              <w:rPr>
                <w:rFonts w:asciiTheme="majorHAnsi" w:hAnsiTheme="majorHAnsi" w:cstheme="majorHAnsi"/>
                <w:i/>
              </w:rPr>
            </w:pPr>
            <w:r w:rsidRPr="00D46A63">
              <w:rPr>
                <w:rFonts w:asciiTheme="majorHAnsi" w:hAnsiTheme="majorHAnsi" w:cstheme="majorHAnsi"/>
              </w:rPr>
              <w:t>Compensation</w:t>
            </w:r>
          </w:p>
        </w:tc>
        <w:tc>
          <w:tcPr>
            <w:tcW w:w="7143" w:type="dxa"/>
            <w:tcBorders>
              <w:top w:val="single" w:sz="2" w:space="0" w:color="auto"/>
              <w:left w:val="single" w:sz="2" w:space="0" w:color="auto"/>
              <w:bottom w:val="single" w:sz="2" w:space="0" w:color="auto"/>
              <w:right w:val="single" w:sz="2" w:space="0" w:color="auto"/>
            </w:tcBorders>
          </w:tcPr>
          <w:p w:rsidR="00D46A63" w:rsidRPr="00D46A63" w:rsidRDefault="00D46A63" w:rsidP="00FC5AAD">
            <w:pPr>
              <w:rPr>
                <w:rFonts w:asciiTheme="majorHAnsi" w:hAnsiTheme="majorHAnsi" w:cstheme="majorHAnsi"/>
                <w:bCs/>
              </w:rPr>
            </w:pPr>
            <w:r w:rsidRPr="00D46A63">
              <w:rPr>
                <w:rFonts w:asciiTheme="majorHAnsi" w:hAnsiTheme="majorHAnsi" w:cstheme="majorHAnsi"/>
                <w:bCs/>
              </w:rPr>
              <w:t>Level IV $</w:t>
            </w:r>
            <w:r w:rsidR="00FC5AAD">
              <w:rPr>
                <w:rFonts w:asciiTheme="majorHAnsi" w:hAnsiTheme="majorHAnsi" w:cstheme="majorHAnsi"/>
                <w:bCs/>
              </w:rPr>
              <w:t>155,500</w:t>
            </w:r>
            <w:r w:rsidRPr="00D46A63">
              <w:rPr>
                <w:rFonts w:asciiTheme="majorHAnsi" w:hAnsiTheme="majorHAnsi" w:cstheme="majorHAnsi"/>
                <w:bCs/>
              </w:rPr>
              <w:t xml:space="preserve"> (5 U.S.C. § 5315)</w:t>
            </w:r>
            <w:r w:rsidRPr="00D46A63">
              <w:rPr>
                <w:rStyle w:val="EndnoteReference"/>
                <w:rFonts w:asciiTheme="majorHAnsi" w:hAnsiTheme="majorHAnsi" w:cstheme="majorHAnsi"/>
                <w:bCs/>
              </w:rPr>
              <w:endnoteReference w:id="1"/>
            </w:r>
          </w:p>
        </w:tc>
      </w:tr>
      <w:tr w:rsidR="00D46A63" w:rsidRPr="00D46A63" w:rsidTr="00CD7B6B">
        <w:tc>
          <w:tcPr>
            <w:tcW w:w="23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46A63" w:rsidRPr="00D46A63" w:rsidRDefault="00D46A63" w:rsidP="00CD7B6B">
            <w:pPr>
              <w:rPr>
                <w:rFonts w:asciiTheme="majorHAnsi" w:hAnsiTheme="majorHAnsi" w:cstheme="majorHAnsi"/>
              </w:rPr>
            </w:pPr>
            <w:r w:rsidRPr="00D46A63">
              <w:rPr>
                <w:rFonts w:asciiTheme="majorHAnsi" w:hAnsiTheme="majorHAnsi" w:cstheme="majorHAnsi"/>
              </w:rPr>
              <w:t>Position Reports to</w:t>
            </w:r>
          </w:p>
        </w:tc>
        <w:tc>
          <w:tcPr>
            <w:tcW w:w="7143" w:type="dxa"/>
            <w:tcBorders>
              <w:top w:val="single" w:sz="2" w:space="0" w:color="auto"/>
              <w:left w:val="single" w:sz="2" w:space="0" w:color="auto"/>
              <w:bottom w:val="single" w:sz="2" w:space="0" w:color="auto"/>
              <w:right w:val="single" w:sz="2" w:space="0" w:color="auto"/>
            </w:tcBorders>
          </w:tcPr>
          <w:p w:rsidR="00D46A63" w:rsidRPr="00D46A63" w:rsidRDefault="00D46A63" w:rsidP="00CD7B6B">
            <w:pPr>
              <w:rPr>
                <w:rFonts w:asciiTheme="majorHAnsi" w:hAnsiTheme="majorHAnsi" w:cstheme="majorHAnsi"/>
              </w:rPr>
            </w:pPr>
            <w:r w:rsidRPr="00D46A63">
              <w:rPr>
                <w:rFonts w:asciiTheme="majorHAnsi" w:hAnsiTheme="majorHAnsi" w:cstheme="majorHAnsi"/>
              </w:rPr>
              <w:t xml:space="preserve">Administrator of the Small Business Administration </w:t>
            </w:r>
          </w:p>
        </w:tc>
      </w:tr>
      <w:tr w:rsidR="00D46A63" w:rsidRPr="00D46A63" w:rsidTr="00CD7B6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D46A63" w:rsidRPr="00D46A63" w:rsidRDefault="00D46A63" w:rsidP="00CD7B6B">
            <w:pPr>
              <w:jc w:val="center"/>
              <w:rPr>
                <w:rFonts w:asciiTheme="majorHAnsi" w:hAnsiTheme="majorHAnsi" w:cstheme="majorHAnsi"/>
                <w:b/>
              </w:rPr>
            </w:pPr>
            <w:r w:rsidRPr="00D46A63">
              <w:rPr>
                <w:rFonts w:asciiTheme="majorHAnsi" w:hAnsiTheme="majorHAnsi" w:cstheme="majorHAnsi"/>
                <w:b/>
              </w:rPr>
              <w:t>RESPONSIBILITIES</w:t>
            </w:r>
          </w:p>
        </w:tc>
      </w:tr>
      <w:tr w:rsidR="00D46A63" w:rsidRPr="00D46A63" w:rsidTr="00CD7B6B">
        <w:tc>
          <w:tcPr>
            <w:tcW w:w="23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46A63" w:rsidRPr="00D46A63" w:rsidRDefault="00D46A63" w:rsidP="00CD7B6B">
            <w:pPr>
              <w:rPr>
                <w:rFonts w:asciiTheme="majorHAnsi" w:hAnsiTheme="majorHAnsi" w:cstheme="majorHAnsi"/>
              </w:rPr>
            </w:pPr>
            <w:r w:rsidRPr="00D46A63">
              <w:rPr>
                <w:rFonts w:asciiTheme="majorHAnsi" w:hAnsiTheme="majorHAnsi" w:cstheme="majorHAnsi"/>
              </w:rPr>
              <w:t>Management Scope</w:t>
            </w:r>
          </w:p>
        </w:tc>
        <w:tc>
          <w:tcPr>
            <w:tcW w:w="7143" w:type="dxa"/>
            <w:tcBorders>
              <w:top w:val="single" w:sz="2" w:space="0" w:color="auto"/>
              <w:left w:val="single" w:sz="2" w:space="0" w:color="auto"/>
              <w:bottom w:val="single" w:sz="2" w:space="0" w:color="auto"/>
              <w:right w:val="single" w:sz="2" w:space="0" w:color="auto"/>
            </w:tcBorders>
          </w:tcPr>
          <w:p w:rsidR="00D46A63" w:rsidRPr="00D46A63" w:rsidRDefault="00D46A63" w:rsidP="00CD7B6B">
            <w:pPr>
              <w:rPr>
                <w:rFonts w:asciiTheme="majorHAnsi" w:hAnsiTheme="majorHAnsi" w:cstheme="majorHAnsi"/>
                <w:bCs/>
              </w:rPr>
            </w:pPr>
            <w:r w:rsidRPr="00D46A63">
              <w:rPr>
                <w:rFonts w:asciiTheme="majorHAnsi" w:hAnsiTheme="majorHAnsi" w:cstheme="majorHAnsi"/>
                <w:bCs/>
              </w:rPr>
              <w:t>In fiscal 2015, the SBA had 3,106 full-time equivalents and a budget of $855.518 million. As COO, the Deputy Administrator will manage people from all over the organization, not just those in his or her direct office.</w:t>
            </w:r>
          </w:p>
        </w:tc>
      </w:tr>
      <w:tr w:rsidR="00D46A63" w:rsidRPr="00D46A63" w:rsidTr="00CD7B6B">
        <w:tc>
          <w:tcPr>
            <w:tcW w:w="23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46A63" w:rsidRPr="00D46A63" w:rsidRDefault="00D46A63" w:rsidP="00CD7B6B">
            <w:pPr>
              <w:rPr>
                <w:rFonts w:asciiTheme="majorHAnsi" w:hAnsiTheme="majorHAnsi" w:cstheme="majorHAnsi"/>
              </w:rPr>
            </w:pPr>
            <w:r w:rsidRPr="00D46A63">
              <w:rPr>
                <w:rFonts w:asciiTheme="majorHAnsi" w:hAnsiTheme="majorHAnsi" w:cstheme="majorHAnsi"/>
              </w:rPr>
              <w:t>Primary Responsibilities</w:t>
            </w:r>
          </w:p>
        </w:tc>
        <w:tc>
          <w:tcPr>
            <w:tcW w:w="7143" w:type="dxa"/>
            <w:tcBorders>
              <w:top w:val="single" w:sz="2" w:space="0" w:color="auto"/>
              <w:left w:val="single" w:sz="2" w:space="0" w:color="auto"/>
              <w:bottom w:val="single" w:sz="2" w:space="0" w:color="auto"/>
              <w:right w:val="single" w:sz="2" w:space="0" w:color="auto"/>
            </w:tcBorders>
          </w:tcPr>
          <w:p w:rsidR="00D46A63" w:rsidRPr="00D46A63" w:rsidRDefault="00D46A63" w:rsidP="00D46A63">
            <w:pPr>
              <w:numPr>
                <w:ilvl w:val="0"/>
                <w:numId w:val="34"/>
              </w:numPr>
              <w:rPr>
                <w:rFonts w:asciiTheme="majorHAnsi" w:hAnsiTheme="majorHAnsi" w:cstheme="majorHAnsi"/>
              </w:rPr>
            </w:pPr>
            <w:r w:rsidRPr="00D46A63">
              <w:rPr>
                <w:rFonts w:asciiTheme="majorHAnsi" w:hAnsiTheme="majorHAnsi" w:cstheme="majorHAnsi"/>
              </w:rPr>
              <w:t>Executes the President’s and Administrator’s strategic plan for the agency by dealing with the overall operations, managing the individual departments and integrating mission-support functions with program and policy objectives</w:t>
            </w:r>
          </w:p>
          <w:p w:rsidR="00D46A63" w:rsidRPr="00D46A63" w:rsidRDefault="00D46A63" w:rsidP="00D46A63">
            <w:pPr>
              <w:numPr>
                <w:ilvl w:val="0"/>
                <w:numId w:val="34"/>
              </w:numPr>
              <w:rPr>
                <w:rFonts w:asciiTheme="majorHAnsi" w:hAnsiTheme="majorHAnsi" w:cstheme="majorHAnsi"/>
              </w:rPr>
            </w:pPr>
            <w:r w:rsidRPr="00D46A63">
              <w:rPr>
                <w:rFonts w:asciiTheme="majorHAnsi" w:hAnsiTheme="majorHAnsi" w:cstheme="majorHAnsi"/>
              </w:rPr>
              <w:t>Works with peers in other agencies, OMB, stakeholders (like local or state governments) and, at times, Congress</w:t>
            </w:r>
          </w:p>
          <w:p w:rsidR="00D46A63" w:rsidRPr="00D46A63" w:rsidRDefault="00D46A63" w:rsidP="00D46A63">
            <w:pPr>
              <w:numPr>
                <w:ilvl w:val="0"/>
                <w:numId w:val="34"/>
              </w:numPr>
              <w:rPr>
                <w:rFonts w:asciiTheme="majorHAnsi" w:hAnsiTheme="majorHAnsi" w:cstheme="majorHAnsi"/>
              </w:rPr>
            </w:pPr>
            <w:r w:rsidRPr="00D46A63">
              <w:rPr>
                <w:rFonts w:asciiTheme="majorHAnsi" w:hAnsiTheme="majorHAnsi" w:cstheme="majorHAnsi"/>
              </w:rPr>
              <w:t>Resolves interagency conflict</w:t>
            </w:r>
          </w:p>
          <w:p w:rsidR="00D46A63" w:rsidRPr="00D46A63" w:rsidRDefault="00D46A63" w:rsidP="00D46A63">
            <w:pPr>
              <w:numPr>
                <w:ilvl w:val="0"/>
                <w:numId w:val="34"/>
              </w:numPr>
              <w:rPr>
                <w:rFonts w:asciiTheme="majorHAnsi" w:hAnsiTheme="majorHAnsi" w:cstheme="majorHAnsi"/>
              </w:rPr>
            </w:pPr>
            <w:r w:rsidRPr="00D46A63">
              <w:rPr>
                <w:rFonts w:asciiTheme="majorHAnsi" w:hAnsiTheme="majorHAnsi" w:cstheme="majorHAnsi"/>
              </w:rPr>
              <w:t>Serves as a key advisor to the Administrator on all matters pertaining to the agency</w:t>
            </w:r>
          </w:p>
          <w:p w:rsidR="00D46A63" w:rsidRPr="00D46A63" w:rsidRDefault="00D46A63" w:rsidP="00D46A63">
            <w:pPr>
              <w:numPr>
                <w:ilvl w:val="0"/>
                <w:numId w:val="34"/>
              </w:numPr>
              <w:rPr>
                <w:rFonts w:asciiTheme="majorHAnsi" w:hAnsiTheme="majorHAnsi" w:cstheme="majorHAnsi"/>
              </w:rPr>
            </w:pPr>
            <w:r w:rsidRPr="00D46A63">
              <w:rPr>
                <w:rFonts w:asciiTheme="majorHAnsi" w:hAnsiTheme="majorHAnsi" w:cstheme="majorHAnsi"/>
              </w:rPr>
              <w:t xml:space="preserve">Ensures that the agency’s components are delivering their programs and services with integrity, and in an effective and efficient manner </w:t>
            </w:r>
          </w:p>
          <w:p w:rsidR="00D46A63" w:rsidRPr="00D46A63" w:rsidRDefault="00D46A63" w:rsidP="00D46A63">
            <w:pPr>
              <w:numPr>
                <w:ilvl w:val="0"/>
                <w:numId w:val="34"/>
              </w:numPr>
              <w:rPr>
                <w:rFonts w:asciiTheme="majorHAnsi" w:hAnsiTheme="majorHAnsi" w:cstheme="majorHAnsi"/>
              </w:rPr>
            </w:pPr>
            <w:r w:rsidRPr="00D46A63">
              <w:rPr>
                <w:rFonts w:asciiTheme="majorHAnsi" w:hAnsiTheme="majorHAnsi" w:cstheme="majorHAnsi"/>
              </w:rPr>
              <w:t>Develops and manages complementary internal management processes that coordinate across programs</w:t>
            </w:r>
          </w:p>
          <w:p w:rsidR="00D46A63" w:rsidRPr="00D46A63" w:rsidRDefault="00D46A63" w:rsidP="00D46A63">
            <w:pPr>
              <w:numPr>
                <w:ilvl w:val="0"/>
                <w:numId w:val="34"/>
              </w:numPr>
              <w:rPr>
                <w:rFonts w:asciiTheme="majorHAnsi" w:hAnsiTheme="majorHAnsi" w:cstheme="majorHAnsi"/>
              </w:rPr>
            </w:pPr>
            <w:r w:rsidRPr="00D46A63">
              <w:rPr>
                <w:rFonts w:asciiTheme="majorHAnsi" w:hAnsiTheme="majorHAnsi" w:cstheme="majorHAnsi"/>
              </w:rPr>
              <w:t xml:space="preserve">Represents the Administrator in public and private meetings including dealings with the White House, Congress, state governments, trade groups and others </w:t>
            </w:r>
          </w:p>
          <w:p w:rsidR="00D46A63" w:rsidRPr="00D46A63" w:rsidRDefault="00D46A63" w:rsidP="00D46A63">
            <w:pPr>
              <w:numPr>
                <w:ilvl w:val="0"/>
                <w:numId w:val="34"/>
              </w:numPr>
              <w:rPr>
                <w:rFonts w:asciiTheme="majorHAnsi" w:hAnsiTheme="majorHAnsi" w:cstheme="majorHAnsi"/>
              </w:rPr>
            </w:pPr>
            <w:r w:rsidRPr="00D46A63">
              <w:rPr>
                <w:rFonts w:asciiTheme="majorHAnsi" w:hAnsiTheme="majorHAnsi" w:cstheme="majorHAnsi"/>
              </w:rPr>
              <w:t>Oversees internal the Government Performance and Results Act processes</w:t>
            </w:r>
          </w:p>
          <w:p w:rsidR="00D46A63" w:rsidRPr="00D46A63" w:rsidRDefault="00D46A63" w:rsidP="00D46A63">
            <w:pPr>
              <w:numPr>
                <w:ilvl w:val="0"/>
                <w:numId w:val="34"/>
              </w:numPr>
              <w:rPr>
                <w:rFonts w:asciiTheme="majorHAnsi" w:hAnsiTheme="majorHAnsi" w:cstheme="majorHAnsi"/>
              </w:rPr>
            </w:pPr>
            <w:r w:rsidRPr="00D46A63">
              <w:rPr>
                <w:rFonts w:asciiTheme="majorHAnsi" w:hAnsiTheme="majorHAnsi" w:cstheme="majorHAnsi"/>
              </w:rPr>
              <w:t>Works closely with the Administrator, Chief of Staff and CXOs</w:t>
            </w:r>
          </w:p>
          <w:p w:rsidR="00D46A63" w:rsidRPr="00D46A63" w:rsidRDefault="00D46A63" w:rsidP="00D46A63">
            <w:pPr>
              <w:numPr>
                <w:ilvl w:val="0"/>
                <w:numId w:val="34"/>
              </w:numPr>
              <w:contextualSpacing/>
              <w:rPr>
                <w:rFonts w:asciiTheme="majorHAnsi" w:hAnsiTheme="majorHAnsi" w:cstheme="majorHAnsi"/>
              </w:rPr>
            </w:pPr>
            <w:r w:rsidRPr="00D46A63">
              <w:rPr>
                <w:rFonts w:asciiTheme="majorHAnsi" w:hAnsiTheme="majorHAnsi" w:cstheme="majorHAnsi"/>
              </w:rPr>
              <w:lastRenderedPageBreak/>
              <w:t>Possible additional focus on:</w:t>
            </w:r>
          </w:p>
          <w:p w:rsidR="00D46A63" w:rsidRPr="00D46A63" w:rsidRDefault="00D46A63" w:rsidP="00D46A63">
            <w:pPr>
              <w:numPr>
                <w:ilvl w:val="1"/>
                <w:numId w:val="34"/>
              </w:numPr>
              <w:ind w:left="792"/>
              <w:contextualSpacing/>
              <w:rPr>
                <w:rFonts w:asciiTheme="majorHAnsi" w:hAnsiTheme="majorHAnsi" w:cstheme="majorHAnsi"/>
              </w:rPr>
            </w:pPr>
            <w:r w:rsidRPr="00D46A63">
              <w:rPr>
                <w:rFonts w:asciiTheme="majorHAnsi" w:hAnsiTheme="majorHAnsi" w:cstheme="majorHAnsi"/>
              </w:rPr>
              <w:t>Contracting goals: evaluation of other federal agencies on small business utilization and other contracting sub goals such as the number of women-owned or disabled veteran-owned businesses, though much of the actual work has fallen on the associate administrator for government contracting and business development</w:t>
            </w:r>
          </w:p>
          <w:p w:rsidR="00D46A63" w:rsidRPr="00D46A63" w:rsidRDefault="00D46A63" w:rsidP="00D46A63">
            <w:pPr>
              <w:numPr>
                <w:ilvl w:val="1"/>
                <w:numId w:val="34"/>
              </w:numPr>
              <w:ind w:left="792"/>
              <w:contextualSpacing/>
              <w:rPr>
                <w:rFonts w:asciiTheme="majorHAnsi" w:hAnsiTheme="majorHAnsi" w:cstheme="majorHAnsi"/>
              </w:rPr>
            </w:pPr>
            <w:r w:rsidRPr="00D46A63">
              <w:rPr>
                <w:rFonts w:asciiTheme="majorHAnsi" w:hAnsiTheme="majorHAnsi" w:cstheme="majorHAnsi"/>
              </w:rPr>
              <w:t>Counseling: oversight of small business development centers, women’s business centers, small business counseling and other services</w:t>
            </w:r>
          </w:p>
        </w:tc>
      </w:tr>
      <w:tr w:rsidR="00D46A63" w:rsidRPr="00D46A63" w:rsidTr="00CD7B6B">
        <w:tc>
          <w:tcPr>
            <w:tcW w:w="23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46A63" w:rsidRPr="00D46A63" w:rsidRDefault="00D46A63" w:rsidP="00CD7B6B">
            <w:pPr>
              <w:rPr>
                <w:rFonts w:asciiTheme="majorHAnsi" w:hAnsiTheme="majorHAnsi" w:cstheme="majorHAnsi"/>
              </w:rPr>
            </w:pPr>
            <w:r w:rsidRPr="00D46A63">
              <w:rPr>
                <w:rFonts w:asciiTheme="majorHAnsi" w:hAnsiTheme="majorHAnsi" w:cstheme="majorHAnsi"/>
              </w:rPr>
              <w:lastRenderedPageBreak/>
              <w:t>Strategic Goals and Priorities</w:t>
            </w:r>
          </w:p>
        </w:tc>
        <w:tc>
          <w:tcPr>
            <w:tcW w:w="7143" w:type="dxa"/>
            <w:tcBorders>
              <w:top w:val="single" w:sz="2" w:space="0" w:color="auto"/>
              <w:left w:val="single" w:sz="2" w:space="0" w:color="auto"/>
              <w:bottom w:val="single" w:sz="2" w:space="0" w:color="auto"/>
              <w:right w:val="single" w:sz="2" w:space="0" w:color="auto"/>
            </w:tcBorders>
            <w:vAlign w:val="center"/>
          </w:tcPr>
          <w:p w:rsidR="00D46A63" w:rsidRPr="00D46A63" w:rsidRDefault="00D46A63" w:rsidP="00CD7B6B">
            <w:pPr>
              <w:rPr>
                <w:rFonts w:asciiTheme="majorHAnsi" w:hAnsiTheme="majorHAnsi" w:cstheme="majorHAnsi"/>
              </w:rPr>
            </w:pPr>
          </w:p>
          <w:p w:rsidR="00D46A63" w:rsidRPr="00D46A63" w:rsidRDefault="00D46A63" w:rsidP="00CD7B6B">
            <w:pPr>
              <w:rPr>
                <w:rFonts w:asciiTheme="majorHAnsi" w:hAnsiTheme="majorHAnsi" w:cstheme="majorHAnsi"/>
              </w:rPr>
            </w:pPr>
          </w:p>
          <w:p w:rsidR="00D46A63" w:rsidRPr="00D46A63" w:rsidRDefault="00D46A63" w:rsidP="00CD7B6B">
            <w:pPr>
              <w:jc w:val="center"/>
              <w:rPr>
                <w:rFonts w:asciiTheme="majorHAnsi" w:hAnsiTheme="majorHAnsi" w:cstheme="majorHAnsi"/>
              </w:rPr>
            </w:pPr>
            <w:r w:rsidRPr="00D46A63">
              <w:rPr>
                <w:rFonts w:asciiTheme="majorHAnsi" w:hAnsiTheme="majorHAnsi" w:cstheme="majorHAnsi"/>
              </w:rPr>
              <w:t xml:space="preserve">[Depends on the policy priorities of the administration] </w:t>
            </w:r>
          </w:p>
          <w:p w:rsidR="00D46A63" w:rsidRPr="00D46A63" w:rsidRDefault="00D46A63" w:rsidP="00CD7B6B">
            <w:pPr>
              <w:jc w:val="center"/>
              <w:rPr>
                <w:rFonts w:asciiTheme="majorHAnsi" w:hAnsiTheme="majorHAnsi" w:cstheme="majorHAnsi"/>
              </w:rPr>
            </w:pPr>
          </w:p>
          <w:p w:rsidR="00D46A63" w:rsidRPr="00D46A63" w:rsidRDefault="00D46A63" w:rsidP="00CD7B6B">
            <w:pPr>
              <w:jc w:val="center"/>
              <w:rPr>
                <w:rFonts w:asciiTheme="majorHAnsi" w:hAnsiTheme="majorHAnsi" w:cstheme="majorHAnsi"/>
              </w:rPr>
            </w:pPr>
          </w:p>
        </w:tc>
      </w:tr>
      <w:tr w:rsidR="00D46A63" w:rsidRPr="00D46A63" w:rsidTr="00CD7B6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D46A63" w:rsidRPr="00D46A63" w:rsidRDefault="00D46A63" w:rsidP="00CD7B6B">
            <w:pPr>
              <w:jc w:val="center"/>
              <w:rPr>
                <w:rFonts w:asciiTheme="majorHAnsi" w:hAnsiTheme="majorHAnsi" w:cstheme="majorHAnsi"/>
                <w:b/>
              </w:rPr>
            </w:pPr>
            <w:r w:rsidRPr="00D46A63">
              <w:rPr>
                <w:rFonts w:asciiTheme="majorHAnsi" w:hAnsiTheme="majorHAnsi" w:cstheme="majorHAnsi"/>
                <w:b/>
              </w:rPr>
              <w:t>REQUIREMENTS AND COMPETENCIES</w:t>
            </w:r>
          </w:p>
        </w:tc>
      </w:tr>
      <w:tr w:rsidR="00D46A63" w:rsidRPr="00D46A63" w:rsidTr="00CD7B6B">
        <w:tc>
          <w:tcPr>
            <w:tcW w:w="23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46A63" w:rsidRPr="00D46A63" w:rsidRDefault="00D46A63" w:rsidP="00CD7B6B">
            <w:pPr>
              <w:rPr>
                <w:rFonts w:asciiTheme="majorHAnsi" w:hAnsiTheme="majorHAnsi" w:cstheme="majorHAnsi"/>
              </w:rPr>
            </w:pPr>
            <w:r w:rsidRPr="00D46A63">
              <w:rPr>
                <w:rFonts w:asciiTheme="majorHAnsi" w:hAnsiTheme="majorHAnsi" w:cstheme="majorHAnsi"/>
              </w:rPr>
              <w:t>Requirements</w:t>
            </w:r>
          </w:p>
        </w:tc>
        <w:tc>
          <w:tcPr>
            <w:tcW w:w="7143" w:type="dxa"/>
            <w:tcBorders>
              <w:top w:val="single" w:sz="2" w:space="0" w:color="auto"/>
              <w:left w:val="single" w:sz="2" w:space="0" w:color="auto"/>
              <w:bottom w:val="single" w:sz="2" w:space="0" w:color="auto"/>
              <w:right w:val="single" w:sz="2" w:space="0" w:color="auto"/>
            </w:tcBorders>
          </w:tcPr>
          <w:p w:rsidR="00D46A63" w:rsidRPr="00D46A63" w:rsidRDefault="00D46A63" w:rsidP="00D46A63">
            <w:pPr>
              <w:numPr>
                <w:ilvl w:val="0"/>
                <w:numId w:val="31"/>
              </w:numPr>
              <w:rPr>
                <w:rFonts w:asciiTheme="majorHAnsi" w:hAnsiTheme="majorHAnsi" w:cstheme="majorHAnsi"/>
              </w:rPr>
            </w:pPr>
            <w:r w:rsidRPr="00D46A63">
              <w:rPr>
                <w:rFonts w:asciiTheme="majorHAnsi" w:hAnsiTheme="majorHAnsi" w:cstheme="majorHAnsi"/>
              </w:rPr>
              <w:t>Proven ability and experience leading and managing a large and complex enterprise</w:t>
            </w:r>
          </w:p>
          <w:p w:rsidR="00D46A63" w:rsidRPr="00D46A63" w:rsidRDefault="00D46A63" w:rsidP="00D46A63">
            <w:pPr>
              <w:numPr>
                <w:ilvl w:val="0"/>
                <w:numId w:val="31"/>
              </w:numPr>
              <w:rPr>
                <w:rFonts w:asciiTheme="majorHAnsi" w:hAnsiTheme="majorHAnsi" w:cstheme="majorHAnsi"/>
              </w:rPr>
            </w:pPr>
            <w:r w:rsidRPr="00D46A63">
              <w:rPr>
                <w:rFonts w:asciiTheme="majorHAnsi" w:hAnsiTheme="majorHAnsi" w:cstheme="majorHAnsi"/>
              </w:rPr>
              <w:t>Previous experience with federal government enterprise operations</w:t>
            </w:r>
          </w:p>
          <w:p w:rsidR="00D46A63" w:rsidRPr="00D46A63" w:rsidRDefault="00D46A63" w:rsidP="00D46A63">
            <w:pPr>
              <w:numPr>
                <w:ilvl w:val="0"/>
                <w:numId w:val="31"/>
              </w:numPr>
              <w:rPr>
                <w:rFonts w:asciiTheme="majorHAnsi" w:hAnsiTheme="majorHAnsi" w:cstheme="majorHAnsi"/>
              </w:rPr>
            </w:pPr>
            <w:r w:rsidRPr="00D46A63">
              <w:rPr>
                <w:rFonts w:asciiTheme="majorHAnsi" w:hAnsiTheme="majorHAnsi" w:cstheme="majorHAnsi"/>
              </w:rPr>
              <w:t>Understanding of core services, programs and initiatives delivered by the agency’s key departments</w:t>
            </w:r>
          </w:p>
          <w:p w:rsidR="00D46A63" w:rsidRPr="00D46A63" w:rsidRDefault="00D46A63" w:rsidP="00D46A63">
            <w:pPr>
              <w:numPr>
                <w:ilvl w:val="0"/>
                <w:numId w:val="31"/>
              </w:numPr>
              <w:rPr>
                <w:rFonts w:asciiTheme="majorHAnsi" w:hAnsiTheme="majorHAnsi" w:cstheme="majorHAnsi"/>
              </w:rPr>
            </w:pPr>
            <w:r w:rsidRPr="00D46A63">
              <w:rPr>
                <w:rFonts w:asciiTheme="majorHAnsi" w:hAnsiTheme="majorHAnsi" w:cstheme="majorHAnsi"/>
              </w:rPr>
              <w:t>Experience dealing with high-profile stakeholders</w:t>
            </w:r>
          </w:p>
          <w:p w:rsidR="00D46A63" w:rsidRPr="00D46A63" w:rsidRDefault="00D46A63" w:rsidP="00D46A63">
            <w:pPr>
              <w:numPr>
                <w:ilvl w:val="0"/>
                <w:numId w:val="31"/>
              </w:numPr>
              <w:rPr>
                <w:rFonts w:asciiTheme="majorHAnsi" w:hAnsiTheme="majorHAnsi" w:cstheme="majorHAnsi"/>
              </w:rPr>
            </w:pPr>
            <w:r w:rsidRPr="00D46A63">
              <w:rPr>
                <w:rFonts w:asciiTheme="majorHAnsi" w:hAnsiTheme="majorHAnsi" w:cstheme="majorHAnsi"/>
              </w:rPr>
              <w:t>Experience leading through unexpected crisis situations (preferred)</w:t>
            </w:r>
          </w:p>
          <w:p w:rsidR="00D46A63" w:rsidRPr="00D46A63" w:rsidRDefault="00D46A63" w:rsidP="00D46A63">
            <w:pPr>
              <w:numPr>
                <w:ilvl w:val="0"/>
                <w:numId w:val="31"/>
              </w:numPr>
              <w:rPr>
                <w:rFonts w:asciiTheme="majorHAnsi" w:hAnsiTheme="majorHAnsi" w:cstheme="majorHAnsi"/>
              </w:rPr>
            </w:pPr>
            <w:r w:rsidRPr="00D46A63">
              <w:rPr>
                <w:rFonts w:asciiTheme="majorHAnsi" w:hAnsiTheme="majorHAnsi" w:cstheme="majorHAnsi"/>
              </w:rPr>
              <w:t>Familiarity with the federal budget process (preferred)</w:t>
            </w:r>
          </w:p>
        </w:tc>
      </w:tr>
      <w:tr w:rsidR="00D46A63" w:rsidRPr="00D46A63" w:rsidTr="00CD7B6B">
        <w:tc>
          <w:tcPr>
            <w:tcW w:w="23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46A63" w:rsidRPr="00D46A63" w:rsidRDefault="00D46A63" w:rsidP="00CD7B6B">
            <w:pPr>
              <w:rPr>
                <w:rFonts w:asciiTheme="majorHAnsi" w:hAnsiTheme="majorHAnsi" w:cstheme="majorHAnsi"/>
              </w:rPr>
            </w:pPr>
            <w:r w:rsidRPr="00D46A63">
              <w:rPr>
                <w:rFonts w:asciiTheme="majorHAnsi" w:hAnsiTheme="majorHAnsi" w:cstheme="majorHAnsi"/>
              </w:rPr>
              <w:t>Competencies</w:t>
            </w:r>
          </w:p>
        </w:tc>
        <w:tc>
          <w:tcPr>
            <w:tcW w:w="7143" w:type="dxa"/>
            <w:tcBorders>
              <w:top w:val="single" w:sz="2" w:space="0" w:color="auto"/>
              <w:left w:val="single" w:sz="2" w:space="0" w:color="auto"/>
              <w:bottom w:val="single" w:sz="2" w:space="0" w:color="auto"/>
              <w:right w:val="single" w:sz="2" w:space="0" w:color="auto"/>
            </w:tcBorders>
          </w:tcPr>
          <w:p w:rsidR="00D46A63" w:rsidRPr="00D46A63" w:rsidRDefault="00D46A63" w:rsidP="00D46A63">
            <w:pPr>
              <w:numPr>
                <w:ilvl w:val="0"/>
                <w:numId w:val="32"/>
              </w:numPr>
              <w:contextualSpacing/>
              <w:rPr>
                <w:rFonts w:asciiTheme="majorHAnsi" w:eastAsia="Calibri" w:hAnsiTheme="majorHAnsi" w:cstheme="majorHAnsi"/>
                <w:bCs/>
                <w:i/>
              </w:rPr>
            </w:pPr>
            <w:r w:rsidRPr="00D46A63">
              <w:rPr>
                <w:rFonts w:asciiTheme="majorHAnsi" w:eastAsia="Calibri" w:hAnsiTheme="majorHAnsi" w:cstheme="majorHAnsi"/>
                <w:bCs/>
              </w:rPr>
              <w:t>Strong communication skills</w:t>
            </w:r>
          </w:p>
          <w:p w:rsidR="00D46A63" w:rsidRPr="00D46A63" w:rsidRDefault="00D46A63" w:rsidP="00D46A63">
            <w:pPr>
              <w:numPr>
                <w:ilvl w:val="0"/>
                <w:numId w:val="32"/>
              </w:numPr>
              <w:rPr>
                <w:rFonts w:asciiTheme="majorHAnsi" w:hAnsiTheme="majorHAnsi" w:cstheme="majorHAnsi"/>
              </w:rPr>
            </w:pPr>
            <w:r w:rsidRPr="00D46A63">
              <w:rPr>
                <w:rFonts w:asciiTheme="majorHAnsi" w:hAnsiTheme="majorHAnsi" w:cstheme="majorHAnsi"/>
              </w:rPr>
              <w:t>Demonstrated ability to resolve conflicts within a large organization</w:t>
            </w:r>
          </w:p>
          <w:p w:rsidR="00D46A63" w:rsidRPr="00D46A63" w:rsidRDefault="00D46A63" w:rsidP="00D46A63">
            <w:pPr>
              <w:numPr>
                <w:ilvl w:val="0"/>
                <w:numId w:val="32"/>
              </w:numPr>
              <w:rPr>
                <w:rFonts w:asciiTheme="majorHAnsi" w:hAnsiTheme="majorHAnsi" w:cstheme="majorHAnsi"/>
              </w:rPr>
            </w:pPr>
            <w:r w:rsidRPr="00D46A63">
              <w:rPr>
                <w:rFonts w:asciiTheme="majorHAnsi" w:hAnsiTheme="majorHAnsi" w:cstheme="majorHAnsi"/>
              </w:rPr>
              <w:t xml:space="preserve">Comfortable taking charge when leading and managing the agency, </w:t>
            </w:r>
            <w:r w:rsidRPr="00D46A63">
              <w:rPr>
                <w:rFonts w:asciiTheme="majorHAnsi" w:hAnsiTheme="majorHAnsi" w:cstheme="majorHAnsi"/>
                <w:color w:val="000000"/>
              </w:rPr>
              <w:t>as deputy secretaries often have very vague or undefined statutory responsibilities and authorities</w:t>
            </w:r>
          </w:p>
          <w:p w:rsidR="00D46A63" w:rsidRPr="00D46A63" w:rsidRDefault="00D46A63" w:rsidP="00D46A63">
            <w:pPr>
              <w:numPr>
                <w:ilvl w:val="0"/>
                <w:numId w:val="32"/>
              </w:numPr>
              <w:rPr>
                <w:rFonts w:asciiTheme="majorHAnsi" w:hAnsiTheme="majorHAnsi" w:cstheme="majorHAnsi"/>
              </w:rPr>
            </w:pPr>
            <w:r w:rsidRPr="00D46A63">
              <w:rPr>
                <w:rFonts w:asciiTheme="majorHAnsi" w:hAnsiTheme="majorHAnsi" w:cstheme="majorHAnsi"/>
              </w:rPr>
              <w:t>Ability to establish positive relationships with coworkers and external stakeholders</w:t>
            </w:r>
          </w:p>
          <w:p w:rsidR="00D46A63" w:rsidRPr="00D46A63" w:rsidRDefault="00D46A63" w:rsidP="00D46A63">
            <w:pPr>
              <w:numPr>
                <w:ilvl w:val="0"/>
                <w:numId w:val="32"/>
              </w:numPr>
              <w:rPr>
                <w:rFonts w:asciiTheme="majorHAnsi" w:hAnsiTheme="majorHAnsi" w:cstheme="majorHAnsi"/>
              </w:rPr>
            </w:pPr>
            <w:r w:rsidRPr="00D46A63">
              <w:rPr>
                <w:rFonts w:asciiTheme="majorHAnsi" w:hAnsiTheme="majorHAnsi" w:cstheme="majorHAnsi"/>
              </w:rPr>
              <w:t>Ability to forge strong congressional relationships (preferred)</w:t>
            </w:r>
          </w:p>
        </w:tc>
      </w:tr>
      <w:tr w:rsidR="00D46A63" w:rsidRPr="00D46A63" w:rsidTr="00CD7B6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D46A63" w:rsidRPr="00D46A63" w:rsidRDefault="00D46A63" w:rsidP="00CD7B6B">
            <w:pPr>
              <w:jc w:val="center"/>
              <w:rPr>
                <w:rFonts w:asciiTheme="majorHAnsi" w:hAnsiTheme="majorHAnsi" w:cstheme="majorHAnsi"/>
                <w:b/>
              </w:rPr>
            </w:pPr>
            <w:r w:rsidRPr="00D46A63">
              <w:rPr>
                <w:rFonts w:asciiTheme="majorHAnsi" w:hAnsiTheme="majorHAnsi" w:cstheme="majorHAnsi"/>
                <w:b/>
              </w:rPr>
              <w:t>PAST APPOINTEES</w:t>
            </w:r>
          </w:p>
        </w:tc>
      </w:tr>
      <w:tr w:rsidR="00D46A63" w:rsidRPr="00D46A63" w:rsidTr="00CD7B6B">
        <w:tc>
          <w:tcPr>
            <w:tcW w:w="9462" w:type="dxa"/>
            <w:gridSpan w:val="2"/>
            <w:tcBorders>
              <w:top w:val="single" w:sz="2" w:space="0" w:color="auto"/>
              <w:left w:val="single" w:sz="2" w:space="0" w:color="auto"/>
              <w:bottom w:val="single" w:sz="2" w:space="0" w:color="auto"/>
              <w:right w:val="single" w:sz="2" w:space="0" w:color="auto"/>
            </w:tcBorders>
          </w:tcPr>
          <w:p w:rsidR="00D46A63" w:rsidRPr="00D46A63" w:rsidRDefault="00D46A63" w:rsidP="00B02417">
            <w:pPr>
              <w:rPr>
                <w:rFonts w:asciiTheme="majorHAnsi" w:hAnsiTheme="majorHAnsi" w:cstheme="majorHAnsi"/>
                <w:lang w:val="en"/>
              </w:rPr>
            </w:pPr>
            <w:r w:rsidRPr="00D46A63">
              <w:rPr>
                <w:rFonts w:asciiTheme="majorHAnsi" w:hAnsiTheme="majorHAnsi" w:cstheme="majorHAnsi"/>
              </w:rPr>
              <w:t>Doug Kramer (2015-</w:t>
            </w:r>
            <w:r w:rsidR="00B02417">
              <w:rPr>
                <w:rFonts w:asciiTheme="majorHAnsi" w:hAnsiTheme="majorHAnsi" w:cstheme="majorHAnsi"/>
              </w:rPr>
              <w:t>2017</w:t>
            </w:r>
            <w:r w:rsidRPr="00D46A63">
              <w:rPr>
                <w:rFonts w:asciiTheme="majorHAnsi" w:hAnsiTheme="majorHAnsi" w:cstheme="majorHAnsi"/>
              </w:rPr>
              <w:t>) –</w:t>
            </w:r>
            <w:r w:rsidRPr="00D46A63">
              <w:rPr>
                <w:rFonts w:asciiTheme="majorHAnsi" w:hAnsiTheme="majorHAnsi" w:cstheme="majorHAnsi"/>
                <w:lang w:val="en"/>
              </w:rPr>
              <w:t xml:space="preserve"> General Counsel of the United States Agency for International Development; Deputy Assistant to the President and White House Staff Secretary; served in the Office of the White House Counsel as Deputy Associate Counsel for Presidential Personnel and as Special Assistant  and Associate Counsel to the President; Counsel in the Antitrust Division at the Department of Justice; Associate and then Shareholder at the law firm </w:t>
            </w:r>
            <w:proofErr w:type="spellStart"/>
            <w:r w:rsidRPr="00D46A63">
              <w:rPr>
                <w:rFonts w:asciiTheme="majorHAnsi" w:hAnsiTheme="majorHAnsi" w:cstheme="majorHAnsi"/>
                <w:lang w:val="en"/>
              </w:rPr>
              <w:t>Polsinelli</w:t>
            </w:r>
            <w:proofErr w:type="spellEnd"/>
            <w:r w:rsidRPr="00D46A63">
              <w:rPr>
                <w:rFonts w:asciiTheme="majorHAnsi" w:hAnsiTheme="majorHAnsi" w:cstheme="majorHAnsi"/>
                <w:lang w:val="en"/>
              </w:rPr>
              <w:t xml:space="preserve"> PC; Associate at the law firm Covington &amp; Burling; Judicial Clerk in the Chambers of the Hon. Walter L. </w:t>
            </w:r>
            <w:proofErr w:type="spellStart"/>
            <w:r w:rsidRPr="00D46A63">
              <w:rPr>
                <w:rFonts w:asciiTheme="majorHAnsi" w:hAnsiTheme="majorHAnsi" w:cstheme="majorHAnsi"/>
                <w:lang w:val="en"/>
              </w:rPr>
              <w:t>Carpeneti</w:t>
            </w:r>
            <w:proofErr w:type="spellEnd"/>
            <w:r w:rsidRPr="00D46A63">
              <w:rPr>
                <w:rFonts w:asciiTheme="majorHAnsi" w:hAnsiTheme="majorHAnsi" w:cstheme="majorHAnsi"/>
                <w:lang w:val="en"/>
              </w:rPr>
              <w:t xml:space="preserve"> of the Alaska Supreme Court</w:t>
            </w:r>
          </w:p>
        </w:tc>
      </w:tr>
      <w:tr w:rsidR="00D46A63" w:rsidRPr="00D46A63" w:rsidTr="00CD7B6B">
        <w:tc>
          <w:tcPr>
            <w:tcW w:w="9462" w:type="dxa"/>
            <w:gridSpan w:val="2"/>
            <w:tcBorders>
              <w:top w:val="single" w:sz="2" w:space="0" w:color="auto"/>
              <w:left w:val="single" w:sz="2" w:space="0" w:color="auto"/>
              <w:bottom w:val="single" w:sz="2" w:space="0" w:color="auto"/>
              <w:right w:val="single" w:sz="2" w:space="0" w:color="auto"/>
            </w:tcBorders>
          </w:tcPr>
          <w:p w:rsidR="00D46A63" w:rsidRPr="00D46A63" w:rsidRDefault="00D46A63" w:rsidP="00CD7B6B">
            <w:pPr>
              <w:rPr>
                <w:rFonts w:asciiTheme="majorHAnsi" w:hAnsiTheme="majorHAnsi" w:cstheme="majorHAnsi"/>
              </w:rPr>
            </w:pPr>
            <w:r w:rsidRPr="00D46A63">
              <w:rPr>
                <w:rFonts w:asciiTheme="majorHAnsi" w:hAnsiTheme="majorHAnsi" w:cstheme="majorHAnsi"/>
              </w:rPr>
              <w:t>Marie C. Johns (June 2010-2014) – President of Verizon Washington; founded L&amp;L Consulting, LLC, a business development organizational effectiveness and public policy consulting practice</w:t>
            </w:r>
          </w:p>
        </w:tc>
      </w:tr>
      <w:tr w:rsidR="00D46A63" w:rsidRPr="00D46A63" w:rsidTr="00CD7B6B">
        <w:tc>
          <w:tcPr>
            <w:tcW w:w="9462" w:type="dxa"/>
            <w:gridSpan w:val="2"/>
            <w:tcBorders>
              <w:top w:val="single" w:sz="2" w:space="0" w:color="auto"/>
              <w:left w:val="single" w:sz="2" w:space="0" w:color="auto"/>
              <w:bottom w:val="single" w:sz="2" w:space="0" w:color="auto"/>
              <w:right w:val="single" w:sz="2" w:space="0" w:color="auto"/>
            </w:tcBorders>
          </w:tcPr>
          <w:p w:rsidR="00D46A63" w:rsidRPr="00D46A63" w:rsidRDefault="00D46A63" w:rsidP="00CD7B6B">
            <w:pPr>
              <w:rPr>
                <w:rFonts w:asciiTheme="majorHAnsi" w:hAnsiTheme="majorHAnsi" w:cstheme="majorHAnsi"/>
              </w:rPr>
            </w:pPr>
            <w:proofErr w:type="spellStart"/>
            <w:r w:rsidRPr="00D46A63">
              <w:rPr>
                <w:rFonts w:asciiTheme="majorHAnsi" w:hAnsiTheme="majorHAnsi" w:cstheme="majorHAnsi"/>
              </w:rPr>
              <w:lastRenderedPageBreak/>
              <w:t>Jovita</w:t>
            </w:r>
            <w:proofErr w:type="spellEnd"/>
            <w:r w:rsidRPr="00D46A63">
              <w:rPr>
                <w:rFonts w:asciiTheme="majorHAnsi" w:hAnsiTheme="majorHAnsi" w:cstheme="majorHAnsi"/>
              </w:rPr>
              <w:t xml:space="preserve"> Carranza (December 2006-January 2009) – Vice President for United Parcel Service</w:t>
            </w:r>
          </w:p>
        </w:tc>
      </w:tr>
      <w:tr w:rsidR="00D46A63" w:rsidRPr="00D46A63" w:rsidTr="00CD7B6B">
        <w:tc>
          <w:tcPr>
            <w:tcW w:w="9462" w:type="dxa"/>
            <w:gridSpan w:val="2"/>
            <w:tcBorders>
              <w:top w:val="single" w:sz="2" w:space="0" w:color="auto"/>
              <w:left w:val="single" w:sz="2" w:space="0" w:color="auto"/>
              <w:bottom w:val="single" w:sz="2" w:space="0" w:color="auto"/>
              <w:right w:val="single" w:sz="2" w:space="0" w:color="auto"/>
            </w:tcBorders>
          </w:tcPr>
          <w:p w:rsidR="00D46A63" w:rsidRPr="00D46A63" w:rsidRDefault="00D46A63" w:rsidP="00CD7B6B">
            <w:pPr>
              <w:rPr>
                <w:rFonts w:asciiTheme="majorHAnsi" w:hAnsiTheme="majorHAnsi" w:cstheme="majorHAnsi"/>
              </w:rPr>
            </w:pPr>
            <w:r w:rsidRPr="00D46A63">
              <w:rPr>
                <w:rFonts w:asciiTheme="majorHAnsi" w:hAnsiTheme="majorHAnsi" w:cstheme="majorHAnsi"/>
              </w:rPr>
              <w:t xml:space="preserve">Melanie </w:t>
            </w:r>
            <w:proofErr w:type="spellStart"/>
            <w:r w:rsidRPr="00D46A63">
              <w:rPr>
                <w:rFonts w:asciiTheme="majorHAnsi" w:hAnsiTheme="majorHAnsi" w:cstheme="majorHAnsi"/>
              </w:rPr>
              <w:t>Sabelhaus</w:t>
            </w:r>
            <w:proofErr w:type="spellEnd"/>
            <w:r w:rsidRPr="00D46A63">
              <w:rPr>
                <w:rFonts w:asciiTheme="majorHAnsi" w:hAnsiTheme="majorHAnsi" w:cstheme="majorHAnsi"/>
              </w:rPr>
              <w:t xml:space="preserve"> (April 2002-June 2005) – founder and CEO of Exclusive Interim Properties; worked in various positions in the IBM Corporation</w:t>
            </w:r>
          </w:p>
        </w:tc>
      </w:tr>
    </w:tbl>
    <w:p w:rsidR="00224D1E" w:rsidRPr="00D46A63" w:rsidRDefault="00224D1E" w:rsidP="00D46A63"/>
    <w:sectPr w:rsidR="00224D1E" w:rsidRPr="00D46A63"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B3A" w:rsidRDefault="00FB2B3A" w:rsidP="001E22F1">
      <w:r>
        <w:separator/>
      </w:r>
    </w:p>
  </w:endnote>
  <w:endnote w:type="continuationSeparator" w:id="0">
    <w:p w:rsidR="00FB2B3A" w:rsidRDefault="00FB2B3A" w:rsidP="001E22F1">
      <w:r>
        <w:continuationSeparator/>
      </w:r>
    </w:p>
  </w:endnote>
  <w:endnote w:id="1">
    <w:p w:rsidR="00D46A63" w:rsidRDefault="00D46A63">
      <w:pPr>
        <w:pStyle w:val="EndnoteText"/>
      </w:pPr>
      <w:r>
        <w:rPr>
          <w:rStyle w:val="EndnoteReference"/>
        </w:rPr>
        <w:endnoteRef/>
      </w:r>
      <w:r>
        <w:t xml:space="preserve"> </w:t>
      </w:r>
      <w:r w:rsidR="00FC5AAD">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B3A" w:rsidRDefault="00FB2B3A" w:rsidP="001E22F1">
      <w:r>
        <w:separator/>
      </w:r>
    </w:p>
  </w:footnote>
  <w:footnote w:type="continuationSeparator" w:id="0">
    <w:p w:rsidR="00FB2B3A" w:rsidRDefault="00FB2B3A"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FC5AAD"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1A58"/>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3E7224"/>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A7DC3"/>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180"/>
    <w:rsid w:val="00892EDB"/>
    <w:rsid w:val="00894024"/>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82426"/>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2417"/>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76C8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2479"/>
    <w:rsid w:val="00D33A2A"/>
    <w:rsid w:val="00D35718"/>
    <w:rsid w:val="00D40AC5"/>
    <w:rsid w:val="00D43B6D"/>
    <w:rsid w:val="00D46A63"/>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2B3A"/>
    <w:rsid w:val="00FB79A0"/>
    <w:rsid w:val="00FC0DC5"/>
    <w:rsid w:val="00FC2B6A"/>
    <w:rsid w:val="00FC3EDE"/>
    <w:rsid w:val="00FC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lutchTable2">
    <w:name w:val="Clutch Table2"/>
    <w:basedOn w:val="TableNormal"/>
    <w:next w:val="TableGrid"/>
    <w:uiPriority w:val="39"/>
    <w:rsid w:val="00D3247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4B0A5F"/>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5B8177BF-9D2D-47A1-A455-BB99BC96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2017-02-17T18:45:00Z</dcterms:created>
  <dcterms:modified xsi:type="dcterms:W3CDTF">2017-08-23T20:27:00Z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