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290CF521" w:rsidR="004B5D5B" w:rsidRPr="00D56177" w:rsidRDefault="00E6531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C91359">
        <w:rPr>
          <w:rFonts w:asciiTheme="majorHAnsi" w:hAnsiTheme="majorHAnsi" w:cstheme="majorHAnsi"/>
          <w:szCs w:val="26"/>
        </w:rPr>
        <w:t>chief executive officer</w:t>
      </w:r>
      <w:r>
        <w:rPr>
          <w:rFonts w:asciiTheme="majorHAnsi" w:hAnsiTheme="majorHAnsi" w:cstheme="majorHAnsi"/>
          <w:szCs w:val="26"/>
        </w:rPr>
        <w:t>, millen</w:t>
      </w:r>
      <w:r w:rsidR="00775B2B">
        <w:rPr>
          <w:rFonts w:asciiTheme="majorHAnsi" w:hAnsiTheme="majorHAnsi" w:cstheme="majorHAnsi"/>
          <w:szCs w:val="26"/>
        </w:rPr>
        <w:t>n</w:t>
      </w:r>
      <w:r>
        <w:rPr>
          <w:rFonts w:asciiTheme="majorHAnsi" w:hAnsiTheme="majorHAnsi" w:cstheme="majorHAnsi"/>
          <w:szCs w:val="26"/>
        </w:rPr>
        <w:t>ium challenge corporation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3175C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13175C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175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3175C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13175C" w:rsidRDefault="000E0157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 xml:space="preserve">Senate </w:t>
            </w:r>
            <w:r w:rsidR="00B92A39" w:rsidRPr="0013175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6EBC3D38" w:rsidR="00B30C4A" w:rsidRPr="0013175C" w:rsidRDefault="000767D4" w:rsidP="00B30C4A">
            <w:pPr>
              <w:rPr>
                <w:rFonts w:asciiTheme="majorHAnsi" w:hAnsiTheme="majorHAnsi" w:cstheme="majorHAnsi"/>
                <w:bCs/>
              </w:rPr>
            </w:pPr>
            <w:r w:rsidRPr="0013175C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13175C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13175C" w:rsidRDefault="003910F3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7386BDFF" w:rsidR="0063436C" w:rsidRPr="00D57C49" w:rsidRDefault="00D57C49" w:rsidP="00D5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Millennium Challenge Corporation (</w:t>
            </w:r>
            <w:r w:rsidR="003C4F81">
              <w:rPr>
                <w:rFonts w:asciiTheme="majorHAnsi" w:hAnsiTheme="majorHAnsi" w:cstheme="majorHAnsi"/>
              </w:rPr>
              <w:t>MCC</w:t>
            </w:r>
            <w:r>
              <w:rPr>
                <w:rFonts w:asciiTheme="majorHAnsi" w:hAnsiTheme="majorHAnsi" w:cstheme="majorHAnsi"/>
              </w:rPr>
              <w:t>)</w:t>
            </w:r>
            <w:r w:rsidR="003C4F81" w:rsidRPr="003C4F81">
              <w:rPr>
                <w:rFonts w:asciiTheme="majorHAnsi" w:hAnsiTheme="majorHAnsi" w:cstheme="majorHAnsi"/>
              </w:rPr>
              <w:t xml:space="preserve"> is a small U.S. </w:t>
            </w:r>
            <w:r>
              <w:rPr>
                <w:rFonts w:asciiTheme="majorHAnsi" w:hAnsiTheme="majorHAnsi" w:cstheme="majorHAnsi"/>
              </w:rPr>
              <w:t>g</w:t>
            </w:r>
            <w:r w:rsidR="003C4F81" w:rsidRPr="003C4F81">
              <w:rPr>
                <w:rFonts w:asciiTheme="majorHAnsi" w:hAnsiTheme="majorHAnsi" w:cstheme="majorHAnsi"/>
              </w:rPr>
              <w:t xml:space="preserve">overnment agency created </w:t>
            </w:r>
            <w:r w:rsidR="004836D3" w:rsidRPr="003C4F81">
              <w:rPr>
                <w:rFonts w:asciiTheme="majorHAnsi" w:hAnsiTheme="majorHAnsi" w:cstheme="majorHAnsi"/>
              </w:rPr>
              <w:t xml:space="preserve">by </w:t>
            </w:r>
            <w:r w:rsidR="004836D3">
              <w:rPr>
                <w:rFonts w:asciiTheme="majorHAnsi" w:hAnsiTheme="majorHAnsi" w:cstheme="majorHAnsi"/>
              </w:rPr>
              <w:t xml:space="preserve">Congress </w:t>
            </w:r>
            <w:r w:rsidR="003C4F81" w:rsidRPr="003C4F81">
              <w:rPr>
                <w:rFonts w:asciiTheme="majorHAnsi" w:hAnsiTheme="majorHAnsi" w:cstheme="majorHAnsi"/>
              </w:rPr>
              <w:t xml:space="preserve">with strong bipartisan support to fight global poverty in select poor countries with a demonstrated </w:t>
            </w:r>
            <w:r w:rsidR="003C4F81">
              <w:rPr>
                <w:rFonts w:asciiTheme="majorHAnsi" w:hAnsiTheme="majorHAnsi" w:cstheme="majorHAnsi"/>
              </w:rPr>
              <w:t>commitment to good governance. MCC’s</w:t>
            </w:r>
            <w:r w:rsidR="003C4F81" w:rsidRPr="003C4F81">
              <w:rPr>
                <w:rFonts w:asciiTheme="majorHAnsi" w:hAnsiTheme="majorHAnsi" w:cstheme="majorHAnsi"/>
              </w:rPr>
              <w:t xml:space="preserve"> time-limited grant investments </w:t>
            </w:r>
            <w:r w:rsidR="003C4F81">
              <w:rPr>
                <w:rFonts w:asciiTheme="majorHAnsi" w:hAnsiTheme="majorHAnsi" w:cstheme="majorHAnsi"/>
              </w:rPr>
              <w:t xml:space="preserve">are designed to reduce poverty through </w:t>
            </w:r>
            <w:r w:rsidR="003C4F81" w:rsidRPr="003C4F81">
              <w:rPr>
                <w:rFonts w:asciiTheme="majorHAnsi" w:hAnsiTheme="majorHAnsi" w:cstheme="majorHAnsi"/>
              </w:rPr>
              <w:t xml:space="preserve">economic growth and help people lift themselves out of poverty, creating more stable, secure countries </w:t>
            </w:r>
            <w:r w:rsidR="003C4F81">
              <w:rPr>
                <w:rFonts w:asciiTheme="majorHAnsi" w:hAnsiTheme="majorHAnsi" w:cstheme="majorHAnsi"/>
              </w:rPr>
              <w:t>and</w:t>
            </w:r>
            <w:r w:rsidR="003C4F81" w:rsidRPr="003C4F81">
              <w:rPr>
                <w:rFonts w:asciiTheme="majorHAnsi" w:hAnsiTheme="majorHAnsi" w:cstheme="majorHAnsi"/>
              </w:rPr>
              <w:t xml:space="preserve"> new business opportunities abroad.</w:t>
            </w:r>
          </w:p>
        </w:tc>
      </w:tr>
      <w:tr w:rsidR="00661AE5" w:rsidRPr="0013175C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1E9C8442" w:rsidR="00661AE5" w:rsidRPr="0013175C" w:rsidRDefault="00661AE5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23E680F4" w:rsidR="00661AE5" w:rsidRPr="0013175C" w:rsidRDefault="00C91359" w:rsidP="00D82F0B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 xml:space="preserve">The </w:t>
            </w:r>
            <w:r w:rsidR="00D82F0B" w:rsidRPr="0013175C">
              <w:rPr>
                <w:rFonts w:asciiTheme="majorHAnsi" w:hAnsiTheme="majorHAnsi" w:cstheme="majorHAnsi"/>
              </w:rPr>
              <w:t>chief executive officer</w:t>
            </w:r>
            <w:r w:rsidR="00AB5EE4" w:rsidRPr="0013175C">
              <w:rPr>
                <w:rFonts w:asciiTheme="majorHAnsi" w:hAnsiTheme="majorHAnsi" w:cstheme="majorHAnsi"/>
              </w:rPr>
              <w:t xml:space="preserve"> (CEO)</w:t>
            </w:r>
            <w:r w:rsidRPr="0013175C">
              <w:rPr>
                <w:rFonts w:asciiTheme="majorHAnsi" w:hAnsiTheme="majorHAnsi" w:cstheme="majorHAnsi"/>
              </w:rPr>
              <w:t xml:space="preserve"> is respons</w:t>
            </w:r>
            <w:r w:rsidR="00D57C49">
              <w:rPr>
                <w:rFonts w:asciiTheme="majorHAnsi" w:hAnsiTheme="majorHAnsi" w:cstheme="majorHAnsi"/>
              </w:rPr>
              <w:t>ible for the management of the c</w:t>
            </w:r>
            <w:r w:rsidRPr="0013175C">
              <w:rPr>
                <w:rFonts w:asciiTheme="majorHAnsi" w:hAnsiTheme="majorHAnsi" w:cstheme="majorHAnsi"/>
              </w:rPr>
              <w:t>orporation. (22 U.S.C. § 7703)</w:t>
            </w:r>
          </w:p>
        </w:tc>
      </w:tr>
      <w:tr w:rsidR="00661AE5" w:rsidRPr="0013175C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13175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3175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0642" w14:textId="199FD647" w:rsidR="00FA7709" w:rsidRPr="0013175C" w:rsidRDefault="00033BDA" w:rsidP="006E79A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 $179,700</w:t>
            </w:r>
            <w:r w:rsidR="00D57C49">
              <w:rPr>
                <w:rFonts w:asciiTheme="majorHAnsi" w:hAnsiTheme="majorHAnsi" w:cstheme="majorHAnsi"/>
                <w:bCs/>
              </w:rPr>
              <w:t xml:space="preserve"> </w:t>
            </w:r>
            <w:r w:rsidR="00D57C49" w:rsidRPr="00BC22AA">
              <w:rPr>
                <w:rFonts w:asciiTheme="majorHAnsi" w:hAnsiTheme="majorHAnsi" w:cstheme="majorHAnsi"/>
              </w:rPr>
              <w:t xml:space="preserve">(5 U.S.C. </w:t>
            </w:r>
            <w:r w:rsidR="00D57C49" w:rsidRPr="00BC22AA">
              <w:rPr>
                <w:rFonts w:asciiTheme="majorHAnsi" w:hAnsiTheme="majorHAnsi" w:cstheme="majorHAnsi"/>
                <w:lang w:val="en"/>
              </w:rPr>
              <w:t xml:space="preserve">§ </w:t>
            </w:r>
            <w:r w:rsidR="00D57C49" w:rsidRPr="00BC22AA">
              <w:rPr>
                <w:rFonts w:asciiTheme="majorHAnsi" w:hAnsiTheme="majorHAnsi" w:cstheme="majorHAnsi"/>
              </w:rPr>
              <w:t>5313)</w:t>
            </w:r>
            <w:r w:rsidR="00D57C49" w:rsidRPr="00BC22AA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  <w:p w14:paraId="366798BF" w14:textId="4E8731D0" w:rsidR="00AB5EE4" w:rsidRPr="0013175C" w:rsidRDefault="00AB5EE4" w:rsidP="006E79A5">
            <w:pPr>
              <w:rPr>
                <w:rFonts w:asciiTheme="majorHAnsi" w:hAnsiTheme="majorHAnsi" w:cstheme="majorHAnsi"/>
                <w:bCs/>
              </w:rPr>
            </w:pPr>
            <w:r w:rsidRPr="0013175C">
              <w:rPr>
                <w:rFonts w:asciiTheme="majorHAnsi" w:hAnsiTheme="majorHAnsi" w:cstheme="majorHAnsi"/>
                <w:shd w:val="clear" w:color="auto" w:fill="FFFFFF"/>
              </w:rPr>
              <w:t>The CEO shall have the equivalent rank of deputy secretary (22 U.S.C. § 7703)</w:t>
            </w:r>
          </w:p>
        </w:tc>
      </w:tr>
      <w:tr w:rsidR="00661AE5" w:rsidRPr="0013175C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13175C" w:rsidRDefault="00661AE5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0840" w14:textId="6371B547" w:rsidR="00D33A2A" w:rsidRDefault="00C91359" w:rsidP="00C46CDA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 xml:space="preserve">The </w:t>
            </w:r>
            <w:r w:rsidR="00AB5EE4" w:rsidRPr="0013175C">
              <w:rPr>
                <w:rFonts w:asciiTheme="majorHAnsi" w:hAnsiTheme="majorHAnsi" w:cstheme="majorHAnsi"/>
              </w:rPr>
              <w:t>CEO</w:t>
            </w:r>
            <w:r w:rsidRPr="0013175C">
              <w:rPr>
                <w:rFonts w:asciiTheme="majorHAnsi" w:hAnsiTheme="majorHAnsi" w:cstheme="majorHAnsi"/>
              </w:rPr>
              <w:t xml:space="preserve"> shall report to and be under th</w:t>
            </w:r>
            <w:r w:rsidR="00AB5EE4" w:rsidRPr="0013175C">
              <w:rPr>
                <w:rFonts w:asciiTheme="majorHAnsi" w:hAnsiTheme="majorHAnsi" w:cstheme="majorHAnsi"/>
              </w:rPr>
              <w:t>e direct aut</w:t>
            </w:r>
            <w:r w:rsidR="0013175C">
              <w:rPr>
                <w:rFonts w:asciiTheme="majorHAnsi" w:hAnsiTheme="majorHAnsi" w:cstheme="majorHAnsi"/>
              </w:rPr>
              <w:t xml:space="preserve">hority of </w:t>
            </w:r>
            <w:r w:rsidR="00C46CDA">
              <w:rPr>
                <w:rFonts w:asciiTheme="majorHAnsi" w:hAnsiTheme="majorHAnsi" w:cstheme="majorHAnsi"/>
              </w:rPr>
              <w:t>MCC’s Board of Directors</w:t>
            </w:r>
            <w:r w:rsidRPr="0013175C">
              <w:rPr>
                <w:rFonts w:asciiTheme="majorHAnsi" w:hAnsiTheme="majorHAnsi" w:cstheme="majorHAnsi"/>
              </w:rPr>
              <w:t xml:space="preserve"> (22 U.S.C. § 7703)</w:t>
            </w:r>
            <w:r w:rsidR="00525C79">
              <w:rPr>
                <w:rFonts w:asciiTheme="majorHAnsi" w:hAnsiTheme="majorHAnsi" w:cstheme="majorHAnsi"/>
              </w:rPr>
              <w:t>, which consists of:</w:t>
            </w:r>
          </w:p>
          <w:p w14:paraId="30B2FF95" w14:textId="77777777" w:rsidR="00525C79" w:rsidRPr="00525C79" w:rsidRDefault="00525C79" w:rsidP="00C46CDA">
            <w:pPr>
              <w:rPr>
                <w:rFonts w:asciiTheme="majorHAnsi" w:hAnsiTheme="majorHAnsi" w:cstheme="majorHAnsi"/>
              </w:rPr>
            </w:pPr>
          </w:p>
          <w:p w14:paraId="41ADA79E" w14:textId="019C5919" w:rsidR="00525C79" w:rsidRPr="00525C79" w:rsidRDefault="00525C79" w:rsidP="00525C7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525C79">
              <w:rPr>
                <w:rFonts w:asciiTheme="majorHAnsi" w:hAnsiTheme="majorHAnsi" w:cstheme="majorHAnsi"/>
              </w:rPr>
              <w:t>The Secretary of State (</w:t>
            </w:r>
            <w:r w:rsidR="00D57C49" w:rsidRPr="00525C79">
              <w:rPr>
                <w:rFonts w:asciiTheme="majorHAnsi" w:hAnsiTheme="majorHAnsi" w:cstheme="majorHAnsi"/>
              </w:rPr>
              <w:t>Chairperson</w:t>
            </w:r>
            <w:r w:rsidRPr="00525C79">
              <w:rPr>
                <w:rFonts w:asciiTheme="majorHAnsi" w:hAnsiTheme="majorHAnsi" w:cstheme="majorHAnsi"/>
              </w:rPr>
              <w:t>)</w:t>
            </w:r>
          </w:p>
          <w:p w14:paraId="3E042D98" w14:textId="767C2D47" w:rsidR="00525C79" w:rsidRPr="00525C79" w:rsidRDefault="00525C79" w:rsidP="00525C7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525C79">
              <w:rPr>
                <w:rFonts w:asciiTheme="majorHAnsi" w:hAnsiTheme="majorHAnsi" w:cstheme="majorHAnsi"/>
              </w:rPr>
              <w:t>The Secretary of the Treasury (</w:t>
            </w:r>
            <w:r w:rsidR="00D57C49" w:rsidRPr="00525C79">
              <w:rPr>
                <w:rFonts w:asciiTheme="majorHAnsi" w:hAnsiTheme="majorHAnsi" w:cstheme="majorHAnsi"/>
              </w:rPr>
              <w:t>Vice Chairperson</w:t>
            </w:r>
            <w:r w:rsidRPr="00525C79">
              <w:rPr>
                <w:rFonts w:asciiTheme="majorHAnsi" w:hAnsiTheme="majorHAnsi" w:cstheme="majorHAnsi"/>
              </w:rPr>
              <w:t>)</w:t>
            </w:r>
          </w:p>
          <w:p w14:paraId="4155E7DA" w14:textId="77777777" w:rsidR="00525C79" w:rsidRPr="00525C79" w:rsidRDefault="00525C79" w:rsidP="00525C7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525C79">
              <w:rPr>
                <w:rFonts w:asciiTheme="majorHAnsi" w:hAnsiTheme="majorHAnsi" w:cstheme="majorHAnsi"/>
              </w:rPr>
              <w:t>The Administrator of the U.S. Agency for International Development</w:t>
            </w:r>
          </w:p>
          <w:p w14:paraId="17AC628D" w14:textId="5F95247F" w:rsidR="00525C79" w:rsidRPr="00525C79" w:rsidRDefault="00525C79" w:rsidP="00525C7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525C79">
              <w:rPr>
                <w:rFonts w:asciiTheme="majorHAnsi" w:hAnsiTheme="majorHAnsi" w:cstheme="majorHAnsi"/>
              </w:rPr>
              <w:t xml:space="preserve">The U.S. </w:t>
            </w:r>
            <w:r w:rsidR="00D57C49">
              <w:rPr>
                <w:rFonts w:asciiTheme="majorHAnsi" w:hAnsiTheme="majorHAnsi" w:cstheme="majorHAnsi"/>
              </w:rPr>
              <w:t>Trade Representative</w:t>
            </w:r>
          </w:p>
          <w:p w14:paraId="4B4D7238" w14:textId="77777777" w:rsidR="00525C79" w:rsidRPr="00525C79" w:rsidRDefault="00525C79" w:rsidP="00525C7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525C79">
              <w:rPr>
                <w:rFonts w:asciiTheme="majorHAnsi" w:hAnsiTheme="majorHAnsi" w:cstheme="majorHAnsi"/>
              </w:rPr>
              <w:t xml:space="preserve">The Chief Executive Officer of MCC  </w:t>
            </w:r>
          </w:p>
          <w:p w14:paraId="60546987" w14:textId="352F8338" w:rsidR="00525C79" w:rsidRPr="00D57C49" w:rsidRDefault="00D57C49" w:rsidP="00D57C4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Four </w:t>
            </w:r>
            <w:r w:rsidR="00525C79" w:rsidRPr="00525C79">
              <w:rPr>
                <w:rFonts w:asciiTheme="majorHAnsi" w:hAnsiTheme="majorHAnsi" w:cstheme="majorHAnsi"/>
              </w:rPr>
              <w:t>other individuals with relevant international experience</w:t>
            </w:r>
          </w:p>
        </w:tc>
      </w:tr>
      <w:tr w:rsidR="00661AE5" w:rsidRPr="0013175C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5E992516" w:rsidR="00661AE5" w:rsidRPr="0013175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175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13175C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13175C" w:rsidRDefault="00661AE5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2F29" w14:textId="048EE740" w:rsidR="00D57C49" w:rsidRDefault="00D57C49" w:rsidP="00D57C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MCC has two grant programs:</w:t>
            </w:r>
          </w:p>
          <w:p w14:paraId="5D180C6A" w14:textId="77777777" w:rsidR="00D57C49" w:rsidRPr="00B6149C" w:rsidRDefault="00D57C49" w:rsidP="00D57C4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B6149C">
              <w:rPr>
                <w:rFonts w:asciiTheme="majorHAnsi" w:hAnsiTheme="majorHAnsi" w:cstheme="majorHAnsi"/>
              </w:rPr>
              <w:t>Compacts</w:t>
            </w:r>
            <w:r>
              <w:rPr>
                <w:rFonts w:asciiTheme="majorHAnsi" w:hAnsiTheme="majorHAnsi" w:cstheme="majorHAnsi"/>
              </w:rPr>
              <w:t>”</w:t>
            </w:r>
            <w:r w:rsidRPr="00B6149C">
              <w:rPr>
                <w:rFonts w:asciiTheme="majorHAnsi" w:hAnsiTheme="majorHAnsi" w:cstheme="majorHAnsi"/>
              </w:rPr>
              <w:t xml:space="preserve"> are large, five-year grants for countries that pass MCC’s eligibility criteria.</w:t>
            </w:r>
            <w:r>
              <w:rPr>
                <w:rFonts w:asciiTheme="majorHAnsi" w:hAnsiTheme="majorHAnsi" w:cstheme="majorHAnsi"/>
              </w:rPr>
              <w:t xml:space="preserve"> Compacts have ranged from $66 million to approximately $700 million, with an average of approximately $350 million.</w:t>
            </w:r>
          </w:p>
          <w:p w14:paraId="7EA11426" w14:textId="21534BFD" w:rsidR="00D57C49" w:rsidRPr="00B6149C" w:rsidRDefault="00D57C49" w:rsidP="00D57C4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B6149C">
              <w:rPr>
                <w:rFonts w:asciiTheme="majorHAnsi" w:hAnsiTheme="majorHAnsi" w:cstheme="majorHAnsi"/>
              </w:rPr>
              <w:t>Threshold Programs</w:t>
            </w:r>
            <w:r>
              <w:rPr>
                <w:rFonts w:asciiTheme="majorHAnsi" w:hAnsiTheme="majorHAnsi" w:cstheme="majorHAnsi"/>
              </w:rPr>
              <w:t>”</w:t>
            </w:r>
            <w:r w:rsidRPr="00B6149C">
              <w:rPr>
                <w:rFonts w:asciiTheme="majorHAnsi" w:hAnsiTheme="majorHAnsi" w:cstheme="majorHAnsi"/>
              </w:rPr>
              <w:t xml:space="preserve"> are smaller grants designed to improve governance with the ultimate objective of helping countries become compact eligible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794A3606" w14:textId="77777777" w:rsidR="00D57C49" w:rsidRDefault="00D57C49" w:rsidP="00C46CDA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14:paraId="44A30A9A" w14:textId="7FB0B38A" w:rsidR="00D57C49" w:rsidRPr="00D57C49" w:rsidRDefault="003C4F81" w:rsidP="00D57C49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</w:t>
            </w:r>
            <w:r w:rsidRPr="0013175C">
              <w:rPr>
                <w:rFonts w:asciiTheme="majorHAnsi" w:hAnsiTheme="majorHAnsi" w:cstheme="majorHAnsi"/>
                <w:bCs/>
              </w:rPr>
              <w:t xml:space="preserve"> </w:t>
            </w:r>
            <w:r w:rsidR="001F2B98" w:rsidRPr="0013175C">
              <w:rPr>
                <w:rFonts w:asciiTheme="majorHAnsi" w:hAnsiTheme="majorHAnsi" w:cstheme="majorHAnsi"/>
                <w:bCs/>
              </w:rPr>
              <w:t>fiscal 201</w:t>
            </w:r>
            <w:r>
              <w:rPr>
                <w:rFonts w:asciiTheme="majorHAnsi" w:hAnsiTheme="majorHAnsi" w:cstheme="majorHAnsi"/>
                <w:bCs/>
              </w:rPr>
              <w:t>7</w:t>
            </w:r>
            <w:r w:rsidR="001F2B98" w:rsidRPr="0013175C">
              <w:rPr>
                <w:rFonts w:asciiTheme="majorHAnsi" w:hAnsiTheme="majorHAnsi" w:cstheme="majorHAnsi"/>
                <w:bCs/>
              </w:rPr>
              <w:t xml:space="preserve">, </w:t>
            </w:r>
            <w:r w:rsidR="00252AF5" w:rsidRPr="0013175C">
              <w:rPr>
                <w:rFonts w:asciiTheme="majorHAnsi" w:hAnsiTheme="majorHAnsi" w:cstheme="majorHAnsi"/>
                <w:bCs/>
              </w:rPr>
              <w:t>MCC</w:t>
            </w:r>
            <w:r>
              <w:rPr>
                <w:rFonts w:asciiTheme="majorHAnsi" w:hAnsiTheme="majorHAnsi" w:cstheme="majorHAnsi"/>
                <w:bCs/>
              </w:rPr>
              <w:t>’s appropriation is $905 million, which includes $105 million for admin</w:t>
            </w:r>
            <w:r w:rsidR="00C46CDA">
              <w:rPr>
                <w:rFonts w:asciiTheme="majorHAnsi" w:hAnsiTheme="majorHAnsi" w:cstheme="majorHAnsi"/>
                <w:bCs/>
              </w:rPr>
              <w:t>istrative</w:t>
            </w:r>
            <w:r w:rsidR="00D57C49">
              <w:rPr>
                <w:rFonts w:asciiTheme="majorHAnsi" w:hAnsiTheme="majorHAnsi" w:cstheme="majorHAnsi"/>
                <w:bCs/>
              </w:rPr>
              <w:t xml:space="preserve"> expenses. </w:t>
            </w:r>
            <w:r>
              <w:rPr>
                <w:rFonts w:asciiTheme="majorHAnsi" w:hAnsiTheme="majorHAnsi" w:cstheme="majorHAnsi"/>
                <w:bCs/>
              </w:rPr>
              <w:t>As of June 2017, the ag</w:t>
            </w:r>
            <w:r w:rsidR="00D57C49">
              <w:rPr>
                <w:rFonts w:asciiTheme="majorHAnsi" w:hAnsiTheme="majorHAnsi" w:cstheme="majorHAnsi"/>
                <w:bCs/>
              </w:rPr>
              <w:t>ency has approximately 360 full-</w:t>
            </w:r>
            <w:r>
              <w:rPr>
                <w:rFonts w:asciiTheme="majorHAnsi" w:hAnsiTheme="majorHAnsi" w:cstheme="majorHAnsi"/>
                <w:bCs/>
              </w:rPr>
              <w:t>time employees (including overse</w:t>
            </w:r>
            <w:r w:rsidR="00C46CDA">
              <w:rPr>
                <w:rFonts w:asciiTheme="majorHAnsi" w:hAnsiTheme="majorHAnsi" w:cstheme="majorHAnsi"/>
                <w:bCs/>
              </w:rPr>
              <w:t>as</w:t>
            </w:r>
            <w:r>
              <w:rPr>
                <w:rFonts w:asciiTheme="majorHAnsi" w:hAnsiTheme="majorHAnsi" w:cstheme="majorHAnsi"/>
                <w:bCs/>
              </w:rPr>
              <w:t xml:space="preserve"> staff)</w:t>
            </w:r>
            <w:r w:rsidR="00252AF5" w:rsidRPr="0013175C">
              <w:rPr>
                <w:rFonts w:asciiTheme="majorHAnsi" w:hAnsiTheme="majorHAnsi" w:cstheme="majorHAnsi"/>
                <w:bCs/>
              </w:rPr>
              <w:t>.</w:t>
            </w:r>
            <w:r w:rsidR="00252AF5" w:rsidRPr="0013175C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="00C91359" w:rsidRPr="0013175C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Currently, t</w:t>
            </w:r>
            <w:r w:rsidR="00D82F0B" w:rsidRPr="0013175C">
              <w:rPr>
                <w:rFonts w:asciiTheme="majorHAnsi" w:hAnsiTheme="majorHAnsi" w:cstheme="majorHAnsi"/>
                <w:bCs/>
              </w:rPr>
              <w:t xml:space="preserve">he CEO </w:t>
            </w:r>
            <w:r w:rsidR="00C91359" w:rsidRPr="0013175C">
              <w:rPr>
                <w:rFonts w:asciiTheme="majorHAnsi" w:hAnsiTheme="majorHAnsi" w:cstheme="majorHAnsi"/>
                <w:bCs/>
              </w:rPr>
              <w:t xml:space="preserve">oversees roughly $4 billion in </w:t>
            </w:r>
            <w:r>
              <w:rPr>
                <w:rFonts w:asciiTheme="majorHAnsi" w:hAnsiTheme="majorHAnsi" w:cstheme="majorHAnsi"/>
                <w:bCs/>
              </w:rPr>
              <w:t xml:space="preserve">ongoing </w:t>
            </w:r>
            <w:r w:rsidR="00C91359" w:rsidRPr="0013175C">
              <w:rPr>
                <w:rFonts w:asciiTheme="majorHAnsi" w:hAnsiTheme="majorHAnsi" w:cstheme="majorHAnsi"/>
                <w:bCs/>
              </w:rPr>
              <w:t xml:space="preserve">economic assistance programs </w:t>
            </w:r>
            <w:r>
              <w:rPr>
                <w:rFonts w:asciiTheme="majorHAnsi" w:hAnsiTheme="majorHAnsi" w:cstheme="majorHAnsi"/>
                <w:bCs/>
              </w:rPr>
              <w:t xml:space="preserve">(compacts and threshold </w:t>
            </w:r>
            <w:r>
              <w:rPr>
                <w:rFonts w:asciiTheme="majorHAnsi" w:hAnsiTheme="majorHAnsi" w:cstheme="majorHAnsi"/>
                <w:bCs/>
              </w:rPr>
              <w:lastRenderedPageBreak/>
              <w:t xml:space="preserve">programs) </w:t>
            </w:r>
            <w:r w:rsidR="00C91359" w:rsidRPr="0013175C">
              <w:rPr>
                <w:rFonts w:asciiTheme="majorHAnsi" w:hAnsiTheme="majorHAnsi" w:cstheme="majorHAnsi"/>
                <w:bCs/>
              </w:rPr>
              <w:t>aimed at reducing poverty through economic growth and advancing America’s interests around the world.</w:t>
            </w:r>
            <w:r w:rsidR="00C91359" w:rsidRPr="0013175C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D57C49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In addition, MCC is currently developing compacts and threshold program</w:t>
            </w:r>
            <w:r w:rsidR="00C46CDA">
              <w:rPr>
                <w:rFonts w:asciiTheme="majorHAnsi" w:hAnsiTheme="majorHAnsi" w:cstheme="majorHAnsi"/>
                <w:bCs/>
              </w:rPr>
              <w:t>s</w:t>
            </w:r>
            <w:r>
              <w:rPr>
                <w:rFonts w:asciiTheme="majorHAnsi" w:hAnsiTheme="majorHAnsi" w:cstheme="majorHAnsi"/>
                <w:bCs/>
              </w:rPr>
              <w:t xml:space="preserve"> exceed</w:t>
            </w:r>
            <w:r w:rsidR="00C46CDA">
              <w:rPr>
                <w:rFonts w:asciiTheme="majorHAnsi" w:hAnsiTheme="majorHAnsi" w:cstheme="majorHAnsi"/>
                <w:bCs/>
              </w:rPr>
              <w:t>ing</w:t>
            </w:r>
            <w:r>
              <w:rPr>
                <w:rFonts w:asciiTheme="majorHAnsi" w:hAnsiTheme="majorHAnsi" w:cstheme="majorHAnsi"/>
                <w:bCs/>
              </w:rPr>
              <w:t xml:space="preserve"> $3.5 billion</w:t>
            </w:r>
            <w:r w:rsidR="00D57C49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13175C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13175C" w:rsidRDefault="00661AE5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lastRenderedPageBreak/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083A" w14:textId="2C11C180" w:rsidR="00AB5EE4" w:rsidRPr="0013175C" w:rsidRDefault="00D82F0B" w:rsidP="00AB5EE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 xml:space="preserve">Manages </w:t>
            </w:r>
            <w:r w:rsidR="00D57C49">
              <w:rPr>
                <w:rFonts w:asciiTheme="majorHAnsi" w:hAnsiTheme="majorHAnsi" w:cstheme="majorHAnsi"/>
              </w:rPr>
              <w:t>the c</w:t>
            </w:r>
            <w:r w:rsidR="00AB5EE4" w:rsidRPr="0013175C">
              <w:rPr>
                <w:rFonts w:asciiTheme="majorHAnsi" w:hAnsiTheme="majorHAnsi" w:cstheme="majorHAnsi"/>
              </w:rPr>
              <w:t xml:space="preserve">orporation and </w:t>
            </w:r>
            <w:r w:rsidRPr="0013175C">
              <w:rPr>
                <w:rFonts w:asciiTheme="majorHAnsi" w:hAnsiTheme="majorHAnsi" w:cstheme="majorHAnsi"/>
              </w:rPr>
              <w:t>exercises</w:t>
            </w:r>
            <w:r w:rsidR="00AB5EE4" w:rsidRPr="0013175C">
              <w:rPr>
                <w:rFonts w:asciiTheme="majorHAnsi" w:hAnsiTheme="majorHAnsi" w:cstheme="majorHAnsi"/>
              </w:rPr>
              <w:t xml:space="preserve"> the powers and discharge</w:t>
            </w:r>
            <w:r w:rsidRPr="0013175C">
              <w:rPr>
                <w:rFonts w:asciiTheme="majorHAnsi" w:hAnsiTheme="majorHAnsi" w:cstheme="majorHAnsi"/>
              </w:rPr>
              <w:t>s</w:t>
            </w:r>
            <w:r w:rsidR="00D57C49">
              <w:rPr>
                <w:rFonts w:asciiTheme="majorHAnsi" w:hAnsiTheme="majorHAnsi" w:cstheme="majorHAnsi"/>
              </w:rPr>
              <w:t xml:space="preserve"> the duties of the c</w:t>
            </w:r>
            <w:r w:rsidR="00AB5EE4" w:rsidRPr="0013175C">
              <w:rPr>
                <w:rFonts w:asciiTheme="majorHAnsi" w:hAnsiTheme="majorHAnsi" w:cstheme="majorHAnsi"/>
              </w:rPr>
              <w:t>orporation</w:t>
            </w:r>
          </w:p>
          <w:p w14:paraId="0E82FCDA" w14:textId="1FAD5EFF" w:rsidR="00AB5EE4" w:rsidRPr="0013175C" w:rsidRDefault="00AB5EE4" w:rsidP="00AB5EE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In consult</w:t>
            </w:r>
            <w:r w:rsidR="00D82F0B" w:rsidRPr="0013175C">
              <w:rPr>
                <w:rFonts w:asciiTheme="majorHAnsi" w:hAnsiTheme="majorHAnsi" w:cstheme="majorHAnsi"/>
              </w:rPr>
              <w:t>ation and with approval of the b</w:t>
            </w:r>
            <w:r w:rsidRPr="0013175C">
              <w:rPr>
                <w:rFonts w:asciiTheme="majorHAnsi" w:hAnsiTheme="majorHAnsi" w:cstheme="majorHAnsi"/>
              </w:rPr>
              <w:t>oard, appoint</w:t>
            </w:r>
            <w:r w:rsidR="00D82F0B" w:rsidRPr="0013175C">
              <w:rPr>
                <w:rFonts w:asciiTheme="majorHAnsi" w:hAnsiTheme="majorHAnsi" w:cstheme="majorHAnsi"/>
              </w:rPr>
              <w:t>s</w:t>
            </w:r>
            <w:r w:rsidR="00D57C49">
              <w:rPr>
                <w:rFonts w:asciiTheme="majorHAnsi" w:hAnsiTheme="majorHAnsi" w:cstheme="majorHAnsi"/>
              </w:rPr>
              <w:t xml:space="preserve"> all officers of the c</w:t>
            </w:r>
            <w:r w:rsidRPr="0013175C">
              <w:rPr>
                <w:rFonts w:asciiTheme="majorHAnsi" w:hAnsiTheme="majorHAnsi" w:cstheme="majorHAnsi"/>
              </w:rPr>
              <w:t>orporation</w:t>
            </w:r>
            <w:r w:rsidR="00D82F0B" w:rsidRPr="0013175C">
              <w:rPr>
                <w:rFonts w:asciiTheme="majorHAnsi" w:hAnsiTheme="majorHAnsi" w:cstheme="majorHAnsi"/>
              </w:rPr>
              <w:t xml:space="preserve"> (22 U.S.C. § 7703)</w:t>
            </w:r>
          </w:p>
          <w:p w14:paraId="474A1551" w14:textId="77777777" w:rsidR="00D82F0B" w:rsidRPr="0013175C" w:rsidRDefault="00D82F0B" w:rsidP="00D82F0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Provides executive leadership and strategic direction for the agency</w:t>
            </w:r>
          </w:p>
          <w:p w14:paraId="2DF9D2AF" w14:textId="77777777" w:rsidR="00D82F0B" w:rsidRPr="0013175C" w:rsidRDefault="00D82F0B" w:rsidP="00D82F0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Coordinates activities and communications across departments</w:t>
            </w:r>
          </w:p>
          <w:p w14:paraId="294BA6EA" w14:textId="35D4EA92" w:rsidR="00D82F0B" w:rsidRPr="0013175C" w:rsidRDefault="00D82F0B" w:rsidP="00D82F0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Guides overall agency performance and operations</w:t>
            </w:r>
          </w:p>
          <w:p w14:paraId="71D6E04E" w14:textId="6D577E11" w:rsidR="00827D94" w:rsidRPr="00B6149C" w:rsidRDefault="00827D94" w:rsidP="00827D9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827D94">
              <w:rPr>
                <w:rFonts w:asciiTheme="majorHAnsi" w:hAnsiTheme="majorHAnsi" w:cstheme="majorHAnsi"/>
              </w:rPr>
              <w:t>Except as limi</w:t>
            </w:r>
            <w:r w:rsidR="00B6149C">
              <w:rPr>
                <w:rFonts w:asciiTheme="majorHAnsi" w:hAnsiTheme="majorHAnsi" w:cstheme="majorHAnsi"/>
              </w:rPr>
              <w:t xml:space="preserve">ted by </w:t>
            </w:r>
            <w:r w:rsidR="00D57C49">
              <w:rPr>
                <w:rFonts w:asciiTheme="majorHAnsi" w:hAnsiTheme="majorHAnsi" w:cstheme="majorHAnsi"/>
              </w:rPr>
              <w:t>actions of the b</w:t>
            </w:r>
            <w:r>
              <w:rPr>
                <w:rFonts w:asciiTheme="majorHAnsi" w:hAnsiTheme="majorHAnsi" w:cstheme="majorHAnsi"/>
              </w:rPr>
              <w:t xml:space="preserve">oard, </w:t>
            </w:r>
            <w:r w:rsidRPr="00827D94">
              <w:rPr>
                <w:rFonts w:asciiTheme="majorHAnsi" w:hAnsiTheme="majorHAnsi" w:cstheme="majorHAnsi"/>
              </w:rPr>
              <w:t>make</w:t>
            </w:r>
            <w:r>
              <w:rPr>
                <w:rFonts w:asciiTheme="majorHAnsi" w:hAnsiTheme="majorHAnsi" w:cstheme="majorHAnsi"/>
              </w:rPr>
              <w:t>s</w:t>
            </w:r>
            <w:r w:rsidRPr="00827D94">
              <w:rPr>
                <w:rFonts w:asciiTheme="majorHAnsi" w:hAnsiTheme="majorHAnsi" w:cstheme="majorHAnsi"/>
              </w:rPr>
              <w:t xml:space="preserve"> rules and regulations respecting</w:t>
            </w:r>
            <w:r>
              <w:rPr>
                <w:rFonts w:asciiTheme="majorHAnsi" w:hAnsiTheme="majorHAnsi" w:cstheme="majorHAnsi"/>
              </w:rPr>
              <w:t xml:space="preserve"> t</w:t>
            </w:r>
            <w:r w:rsidR="00D57C49">
              <w:rPr>
                <w:rFonts w:asciiTheme="majorHAnsi" w:hAnsiTheme="majorHAnsi" w:cstheme="majorHAnsi"/>
              </w:rPr>
              <w:t>he c</w:t>
            </w:r>
            <w:r w:rsidRPr="00B6149C">
              <w:rPr>
                <w:rFonts w:asciiTheme="majorHAnsi" w:hAnsiTheme="majorHAnsi" w:cstheme="majorHAnsi"/>
              </w:rPr>
              <w:t xml:space="preserve">orporation and its business, </w:t>
            </w:r>
            <w:r w:rsidRPr="0067405A">
              <w:rPr>
                <w:rFonts w:asciiTheme="majorHAnsi" w:hAnsiTheme="majorHAnsi" w:cstheme="majorHAnsi"/>
              </w:rPr>
              <w:t>including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57C49">
              <w:rPr>
                <w:rFonts w:asciiTheme="majorHAnsi" w:hAnsiTheme="majorHAnsi" w:cstheme="majorHAnsi"/>
              </w:rPr>
              <w:t>authority to obligate the c</w:t>
            </w:r>
            <w:r w:rsidRPr="0067405A">
              <w:rPr>
                <w:rFonts w:asciiTheme="majorHAnsi" w:hAnsiTheme="majorHAnsi" w:cstheme="majorHAnsi"/>
              </w:rPr>
              <w:t>orporation</w:t>
            </w:r>
          </w:p>
          <w:p w14:paraId="4DAC341E" w14:textId="2EFCAA8C" w:rsidR="00827D94" w:rsidRPr="00827D94" w:rsidRDefault="00827D94" w:rsidP="00827D9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Maintains</w:t>
            </w:r>
            <w:r w:rsidR="00D57C49">
              <w:rPr>
                <w:rFonts w:asciiTheme="majorHAnsi" w:hAnsiTheme="majorHAnsi" w:cstheme="majorHAnsi"/>
              </w:rPr>
              <w:t xml:space="preserve"> liaison with the White House, f</w:t>
            </w:r>
            <w:r w:rsidRPr="00827D94">
              <w:rPr>
                <w:rFonts w:asciiTheme="majorHAnsi" w:hAnsiTheme="majorHAnsi" w:cstheme="majorHAnsi"/>
              </w:rPr>
              <w:t>ederal agencies,</w:t>
            </w:r>
          </w:p>
          <w:p w14:paraId="6CEDFB75" w14:textId="5C2FE327" w:rsidR="00827D94" w:rsidRPr="00B6149C" w:rsidRDefault="00D57C49" w:rsidP="00B6149C">
            <w:pPr>
              <w:pStyle w:val="ListParagraph"/>
              <w:numPr>
                <w:ilvl w:val="0"/>
                <w:numId w:val="0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27D94" w:rsidRPr="00827D94">
              <w:rPr>
                <w:rFonts w:asciiTheme="majorHAnsi" w:hAnsiTheme="majorHAnsi" w:cstheme="majorHAnsi"/>
              </w:rPr>
              <w:t>embers of Congress, U.S. ambassadors, officers of foreign governments, and domestic,</w:t>
            </w:r>
            <w:r w:rsidR="00827D94">
              <w:rPr>
                <w:rFonts w:asciiTheme="majorHAnsi" w:hAnsiTheme="majorHAnsi" w:cstheme="majorHAnsi"/>
              </w:rPr>
              <w:t xml:space="preserve"> </w:t>
            </w:r>
            <w:r w:rsidR="008500B9">
              <w:rPr>
                <w:rFonts w:asciiTheme="majorHAnsi" w:hAnsiTheme="majorHAnsi" w:cstheme="majorHAnsi"/>
              </w:rPr>
              <w:t>international</w:t>
            </w:r>
            <w:r w:rsidR="00827D94" w:rsidRPr="00B6149C">
              <w:rPr>
                <w:rFonts w:asciiTheme="majorHAnsi" w:hAnsiTheme="majorHAnsi" w:cstheme="majorHAnsi"/>
              </w:rPr>
              <w:t xml:space="preserve"> and foreign businesses</w:t>
            </w:r>
          </w:p>
          <w:p w14:paraId="03037894" w14:textId="25217BBF" w:rsidR="00640C79" w:rsidRPr="00584C01" w:rsidRDefault="00D82F0B" w:rsidP="00832A5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584C01">
              <w:rPr>
                <w:rFonts w:asciiTheme="majorHAnsi" w:hAnsiTheme="majorHAnsi" w:cstheme="majorHAnsi"/>
              </w:rPr>
              <w:t>Serves as a voting member of the board of directors</w:t>
            </w:r>
            <w:r w:rsidR="008500B9">
              <w:rPr>
                <w:rFonts w:asciiTheme="majorHAnsi" w:hAnsiTheme="majorHAnsi" w:cstheme="majorHAnsi"/>
              </w:rPr>
              <w:t>, which:</w:t>
            </w:r>
          </w:p>
          <w:p w14:paraId="5E7A7753" w14:textId="7DAE4B0C" w:rsidR="00663C0A" w:rsidRPr="0013175C" w:rsidRDefault="00640C79" w:rsidP="0013175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Identifies</w:t>
            </w:r>
            <w:r w:rsidR="00C46CDA">
              <w:rPr>
                <w:rFonts w:asciiTheme="majorHAnsi" w:hAnsiTheme="majorHAnsi" w:cstheme="majorHAnsi"/>
              </w:rPr>
              <w:t xml:space="preserve"> countries eligible for compact assistance</w:t>
            </w:r>
            <w:r w:rsidR="00584C01">
              <w:rPr>
                <w:rFonts w:asciiTheme="majorHAnsi" w:hAnsiTheme="majorHAnsi" w:cstheme="majorHAnsi"/>
              </w:rPr>
              <w:t>,</w:t>
            </w:r>
            <w:r w:rsidR="00663C0A" w:rsidRPr="0013175C">
              <w:rPr>
                <w:rFonts w:asciiTheme="majorHAnsi" w:hAnsiTheme="majorHAnsi" w:cstheme="majorHAnsi"/>
              </w:rPr>
              <w:t xml:space="preserve"> as defined by the </w:t>
            </w:r>
            <w:r w:rsidR="00C865D0" w:rsidRPr="0013175C">
              <w:rPr>
                <w:rFonts w:asciiTheme="majorHAnsi" w:hAnsiTheme="majorHAnsi" w:cstheme="majorHAnsi"/>
              </w:rPr>
              <w:t xml:space="preserve">Millennium Challenge </w:t>
            </w:r>
            <w:r w:rsidR="00663C0A" w:rsidRPr="0013175C">
              <w:rPr>
                <w:rFonts w:asciiTheme="majorHAnsi" w:hAnsiTheme="majorHAnsi" w:cstheme="majorHAnsi"/>
              </w:rPr>
              <w:t>A</w:t>
            </w:r>
            <w:r w:rsidR="00C865D0" w:rsidRPr="0013175C">
              <w:rPr>
                <w:rFonts w:asciiTheme="majorHAnsi" w:hAnsiTheme="majorHAnsi" w:cstheme="majorHAnsi"/>
              </w:rPr>
              <w:t>ct of 2003</w:t>
            </w:r>
            <w:r w:rsidR="008500B9">
              <w:rPr>
                <w:rFonts w:asciiTheme="majorHAnsi" w:hAnsiTheme="majorHAnsi" w:cstheme="majorHAnsi"/>
              </w:rPr>
              <w:t>,</w:t>
            </w:r>
            <w:r w:rsidR="00C46CDA">
              <w:rPr>
                <w:rFonts w:asciiTheme="majorHAnsi" w:hAnsiTheme="majorHAnsi" w:cstheme="majorHAnsi"/>
              </w:rPr>
              <w:t xml:space="preserve"> and </w:t>
            </w:r>
          </w:p>
          <w:p w14:paraId="23C97385" w14:textId="569A6F57" w:rsidR="00663C0A" w:rsidRPr="0013175C" w:rsidRDefault="006543EF" w:rsidP="00B6149C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E47388" w:rsidRPr="0013175C">
              <w:rPr>
                <w:rFonts w:asciiTheme="majorHAnsi" w:hAnsiTheme="majorHAnsi" w:cstheme="majorHAnsi"/>
              </w:rPr>
              <w:t>elect</w:t>
            </w:r>
            <w:r w:rsidR="00663C0A" w:rsidRPr="0013175C">
              <w:rPr>
                <w:rFonts w:asciiTheme="majorHAnsi" w:hAnsiTheme="majorHAnsi" w:cstheme="majorHAnsi"/>
              </w:rPr>
              <w:t>s</w:t>
            </w:r>
            <w:r w:rsidR="00E47388" w:rsidRPr="0013175C">
              <w:rPr>
                <w:rFonts w:asciiTheme="majorHAnsi" w:hAnsiTheme="majorHAnsi" w:cstheme="majorHAnsi"/>
              </w:rPr>
              <w:t xml:space="preserve"> those eligible countries with which MCC will </w:t>
            </w:r>
            <w:r w:rsidR="00663C0A" w:rsidRPr="0013175C">
              <w:rPr>
                <w:rFonts w:asciiTheme="majorHAnsi" w:hAnsiTheme="majorHAnsi" w:cstheme="majorHAnsi"/>
              </w:rPr>
              <w:t>seek to enter into a compact</w:t>
            </w:r>
          </w:p>
          <w:p w14:paraId="18155F85" w14:textId="22820186" w:rsidR="00663C0A" w:rsidRPr="0013175C" w:rsidRDefault="00663C0A" w:rsidP="0013175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A</w:t>
            </w:r>
            <w:r w:rsidR="00E47388" w:rsidRPr="0013175C">
              <w:rPr>
                <w:rFonts w:asciiTheme="majorHAnsi" w:hAnsiTheme="majorHAnsi" w:cstheme="majorHAnsi"/>
              </w:rPr>
              <w:t>pprove</w:t>
            </w:r>
            <w:r w:rsidRPr="0013175C">
              <w:rPr>
                <w:rFonts w:asciiTheme="majorHAnsi" w:hAnsiTheme="majorHAnsi" w:cstheme="majorHAnsi"/>
              </w:rPr>
              <w:t>s all compact</w:t>
            </w:r>
            <w:r w:rsidR="00E47388" w:rsidRPr="0013175C">
              <w:rPr>
                <w:rFonts w:asciiTheme="majorHAnsi" w:hAnsiTheme="majorHAnsi" w:cstheme="majorHAnsi"/>
              </w:rPr>
              <w:t xml:space="preserve"> </w:t>
            </w:r>
            <w:r w:rsidR="00671C0A">
              <w:rPr>
                <w:rFonts w:asciiTheme="majorHAnsi" w:hAnsiTheme="majorHAnsi" w:cstheme="majorHAnsi"/>
              </w:rPr>
              <w:t xml:space="preserve">agreements </w:t>
            </w:r>
            <w:r w:rsidR="00E47388" w:rsidRPr="0013175C">
              <w:rPr>
                <w:rFonts w:asciiTheme="majorHAnsi" w:hAnsiTheme="majorHAnsi" w:cstheme="majorHAnsi"/>
              </w:rPr>
              <w:t>and t</w:t>
            </w:r>
            <w:r w:rsidRPr="0013175C">
              <w:rPr>
                <w:rFonts w:asciiTheme="majorHAnsi" w:hAnsiTheme="majorHAnsi" w:cstheme="majorHAnsi"/>
              </w:rPr>
              <w:t>hreshold program</w:t>
            </w:r>
            <w:r w:rsidR="00671C0A">
              <w:rPr>
                <w:rFonts w:asciiTheme="majorHAnsi" w:hAnsiTheme="majorHAnsi" w:cstheme="majorHAnsi"/>
              </w:rPr>
              <w:t>s</w:t>
            </w:r>
            <w:r w:rsidRPr="0013175C">
              <w:rPr>
                <w:rFonts w:asciiTheme="majorHAnsi" w:hAnsiTheme="majorHAnsi" w:cstheme="majorHAnsi"/>
              </w:rPr>
              <w:t xml:space="preserve"> </w:t>
            </w:r>
            <w:r w:rsidR="006543EF">
              <w:rPr>
                <w:rFonts w:asciiTheme="majorHAnsi" w:hAnsiTheme="majorHAnsi" w:cstheme="majorHAnsi"/>
              </w:rPr>
              <w:t xml:space="preserve">and major changes to </w:t>
            </w:r>
            <w:r w:rsidR="00B6149C">
              <w:rPr>
                <w:rFonts w:asciiTheme="majorHAnsi" w:hAnsiTheme="majorHAnsi" w:cstheme="majorHAnsi"/>
              </w:rPr>
              <w:t xml:space="preserve">certain </w:t>
            </w:r>
            <w:r w:rsidR="006543EF">
              <w:rPr>
                <w:rFonts w:asciiTheme="majorHAnsi" w:hAnsiTheme="majorHAnsi" w:cstheme="majorHAnsi"/>
              </w:rPr>
              <w:t>MCC policies</w:t>
            </w:r>
          </w:p>
          <w:p w14:paraId="6347B9EC" w14:textId="77777777" w:rsidR="00663C0A" w:rsidRPr="0013175C" w:rsidRDefault="00663C0A" w:rsidP="0013175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C</w:t>
            </w:r>
            <w:r w:rsidR="00E47388" w:rsidRPr="0013175C">
              <w:rPr>
                <w:rFonts w:asciiTheme="majorHAnsi" w:hAnsiTheme="majorHAnsi" w:cstheme="majorHAnsi"/>
              </w:rPr>
              <w:t>onsults on the termination and suspension of assistance to any eligible country, in accor</w:t>
            </w:r>
            <w:r w:rsidRPr="0013175C">
              <w:rPr>
                <w:rFonts w:asciiTheme="majorHAnsi" w:hAnsiTheme="majorHAnsi" w:cstheme="majorHAnsi"/>
              </w:rPr>
              <w:t>dance with relevant MCC policy</w:t>
            </w:r>
          </w:p>
          <w:p w14:paraId="36B8A3CA" w14:textId="28106376" w:rsidR="00663C0A" w:rsidRPr="0013175C" w:rsidRDefault="00663C0A" w:rsidP="0013175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P</w:t>
            </w:r>
            <w:r w:rsidR="00E47388" w:rsidRPr="0013175C">
              <w:rPr>
                <w:rFonts w:asciiTheme="majorHAnsi" w:hAnsiTheme="majorHAnsi" w:cstheme="majorHAnsi"/>
              </w:rPr>
              <w:t>rovide</w:t>
            </w:r>
            <w:r w:rsidRPr="0013175C">
              <w:rPr>
                <w:rFonts w:asciiTheme="majorHAnsi" w:hAnsiTheme="majorHAnsi" w:cstheme="majorHAnsi"/>
              </w:rPr>
              <w:t>s</w:t>
            </w:r>
            <w:r w:rsidR="00E47388" w:rsidRPr="0013175C">
              <w:rPr>
                <w:rFonts w:asciiTheme="majorHAnsi" w:hAnsiTheme="majorHAnsi" w:cstheme="majorHAnsi"/>
              </w:rPr>
              <w:t xml:space="preserve"> general supervision over the activit</w:t>
            </w:r>
            <w:r w:rsidRPr="0013175C">
              <w:rPr>
                <w:rFonts w:asciiTheme="majorHAnsi" w:hAnsiTheme="majorHAnsi" w:cstheme="majorHAnsi"/>
              </w:rPr>
              <w:t xml:space="preserve">ies of MCC’s </w:t>
            </w:r>
            <w:r w:rsidR="008500B9" w:rsidRPr="0013175C">
              <w:rPr>
                <w:rFonts w:asciiTheme="majorHAnsi" w:hAnsiTheme="majorHAnsi" w:cstheme="majorHAnsi"/>
              </w:rPr>
              <w:t>inspector general</w:t>
            </w:r>
          </w:p>
          <w:p w14:paraId="6D8443C5" w14:textId="216F0937" w:rsidR="00663C0A" w:rsidRPr="0013175C" w:rsidRDefault="00663C0A" w:rsidP="0013175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A</w:t>
            </w:r>
            <w:r w:rsidR="00E47388" w:rsidRPr="0013175C">
              <w:rPr>
                <w:rFonts w:asciiTheme="majorHAnsi" w:hAnsiTheme="majorHAnsi" w:cstheme="majorHAnsi"/>
              </w:rPr>
              <w:t>pprove</w:t>
            </w:r>
            <w:r w:rsidRPr="0013175C">
              <w:rPr>
                <w:rFonts w:asciiTheme="majorHAnsi" w:hAnsiTheme="majorHAnsi" w:cstheme="majorHAnsi"/>
              </w:rPr>
              <w:t>s</w:t>
            </w:r>
            <w:r w:rsidR="00E47388" w:rsidRPr="0013175C">
              <w:rPr>
                <w:rFonts w:asciiTheme="majorHAnsi" w:hAnsiTheme="majorHAnsi" w:cstheme="majorHAnsi"/>
              </w:rPr>
              <w:t xml:space="preserve"> the appointme</w:t>
            </w:r>
            <w:r w:rsidRPr="0013175C">
              <w:rPr>
                <w:rFonts w:asciiTheme="majorHAnsi" w:hAnsiTheme="majorHAnsi" w:cstheme="majorHAnsi"/>
              </w:rPr>
              <w:t xml:space="preserve">nt of all </w:t>
            </w:r>
            <w:r w:rsidR="006543EF">
              <w:rPr>
                <w:rFonts w:asciiTheme="majorHAnsi" w:hAnsiTheme="majorHAnsi" w:cstheme="majorHAnsi"/>
              </w:rPr>
              <w:t xml:space="preserve">corporate </w:t>
            </w:r>
            <w:r w:rsidRPr="0013175C">
              <w:rPr>
                <w:rFonts w:asciiTheme="majorHAnsi" w:hAnsiTheme="majorHAnsi" w:cstheme="majorHAnsi"/>
              </w:rPr>
              <w:t>officers of MCC</w:t>
            </w:r>
          </w:p>
          <w:p w14:paraId="4347F86D" w14:textId="17AFA144" w:rsidR="0016537A" w:rsidRPr="0013175C" w:rsidRDefault="00663C0A" w:rsidP="0013175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A</w:t>
            </w:r>
            <w:r w:rsidR="00E47388" w:rsidRPr="0013175C">
              <w:rPr>
                <w:rFonts w:asciiTheme="majorHAnsi" w:hAnsiTheme="majorHAnsi" w:cstheme="majorHAnsi"/>
              </w:rPr>
              <w:t>ssist</w:t>
            </w:r>
            <w:r w:rsidRPr="0013175C">
              <w:rPr>
                <w:rFonts w:asciiTheme="majorHAnsi" w:hAnsiTheme="majorHAnsi" w:cstheme="majorHAnsi"/>
              </w:rPr>
              <w:t>s</w:t>
            </w:r>
            <w:r w:rsidR="00E47388" w:rsidRPr="0013175C">
              <w:rPr>
                <w:rFonts w:asciiTheme="majorHAnsi" w:hAnsiTheme="majorHAnsi" w:cstheme="majorHAnsi"/>
              </w:rPr>
              <w:t xml:space="preserve"> MCC to liaise with congr</w:t>
            </w:r>
            <w:r w:rsidRPr="0013175C">
              <w:rPr>
                <w:rFonts w:asciiTheme="majorHAnsi" w:hAnsiTheme="majorHAnsi" w:cstheme="majorHAnsi"/>
              </w:rPr>
              <w:t>essional and other stakeholders</w:t>
            </w:r>
            <w:r w:rsidRPr="0013175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13175C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37356802" w:rsidR="00661AE5" w:rsidRPr="0013175C" w:rsidRDefault="00661AE5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1317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1317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13175C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[</w:t>
            </w:r>
            <w:r w:rsidR="005D5F5A" w:rsidRPr="0013175C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13175C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1317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1317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13175C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13175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175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13175C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13175C" w:rsidRDefault="00661AE5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D4A1" w14:textId="77777777" w:rsidR="008500B9" w:rsidRPr="008500B9" w:rsidRDefault="008500B9" w:rsidP="008500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3175C">
              <w:rPr>
                <w:rFonts w:asciiTheme="majorHAnsi" w:hAnsiTheme="majorHAnsi" w:cstheme="majorHAnsi"/>
              </w:rPr>
              <w:t>Relevant international experience</w:t>
            </w:r>
            <w:r w:rsidRPr="0013175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14:paraId="7FC5A7CB" w14:textId="384DFD6E" w:rsidR="008500B9" w:rsidRDefault="00827D94" w:rsidP="008500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senior executive management experience in the private or pu</w:t>
            </w:r>
            <w:r w:rsidR="00B9309D">
              <w:rPr>
                <w:rFonts w:asciiTheme="majorHAnsi" w:hAnsiTheme="majorHAnsi" w:cstheme="majorHAnsi"/>
                <w:bCs/>
              </w:rPr>
              <w:t>blic s</w:t>
            </w:r>
            <w:r w:rsidR="008500B9">
              <w:rPr>
                <w:rFonts w:asciiTheme="majorHAnsi" w:hAnsiTheme="majorHAnsi" w:cstheme="majorHAnsi"/>
                <w:bCs/>
              </w:rPr>
              <w:t>ector</w:t>
            </w:r>
          </w:p>
          <w:p w14:paraId="5BEE61F2" w14:textId="1A53239D" w:rsidR="00827D94" w:rsidRDefault="008500B9" w:rsidP="008500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Experience with agencies, organizations, </w:t>
            </w:r>
            <w:r w:rsidR="00B9309D">
              <w:rPr>
                <w:rFonts w:asciiTheme="majorHAnsi" w:hAnsiTheme="majorHAnsi" w:cstheme="majorHAnsi"/>
                <w:bCs/>
              </w:rPr>
              <w:t>entities</w:t>
            </w:r>
            <w:r>
              <w:rPr>
                <w:rFonts w:asciiTheme="majorHAnsi" w:hAnsiTheme="majorHAnsi" w:cstheme="majorHAnsi"/>
                <w:bCs/>
              </w:rPr>
              <w:t xml:space="preserve"> or </w:t>
            </w:r>
            <w:r w:rsidR="00B9309D">
              <w:rPr>
                <w:rFonts w:asciiTheme="majorHAnsi" w:hAnsiTheme="majorHAnsi" w:cstheme="majorHAnsi"/>
                <w:bCs/>
              </w:rPr>
              <w:t xml:space="preserve">companies </w:t>
            </w:r>
            <w:r w:rsidR="00827D94">
              <w:rPr>
                <w:rFonts w:asciiTheme="majorHAnsi" w:hAnsiTheme="majorHAnsi" w:cstheme="majorHAnsi"/>
                <w:bCs/>
              </w:rPr>
              <w:t xml:space="preserve">with global operations in the developing world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="007D029D">
              <w:rPr>
                <w:rFonts w:asciiTheme="majorHAnsi" w:hAnsiTheme="majorHAnsi" w:cstheme="majorHAnsi"/>
                <w:bCs/>
              </w:rPr>
              <w:t xml:space="preserve">strongly </w:t>
            </w:r>
            <w:r w:rsidR="00827D94">
              <w:rPr>
                <w:rFonts w:asciiTheme="majorHAnsi" w:hAnsiTheme="majorHAnsi" w:cstheme="majorHAnsi"/>
                <w:bCs/>
              </w:rPr>
              <w:t>preferred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  <w:p w14:paraId="0070D141" w14:textId="118D4780" w:rsidR="008500B9" w:rsidRPr="008500B9" w:rsidRDefault="008500B9" w:rsidP="008500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E</w:t>
            </w:r>
            <w:r w:rsidR="009161D8">
              <w:rPr>
                <w:rFonts w:asciiTheme="majorHAnsi" w:hAnsiTheme="majorHAnsi" w:cstheme="majorHAnsi"/>
                <w:bCs/>
              </w:rPr>
              <w:t xml:space="preserve">xperience managing relationships and representing organizations to senior foreign government officials </w:t>
            </w:r>
            <w:r w:rsidR="00B9309D">
              <w:rPr>
                <w:rFonts w:asciiTheme="majorHAnsi" w:hAnsiTheme="majorHAnsi" w:cstheme="majorHAnsi"/>
                <w:bCs/>
              </w:rPr>
              <w:t>and before the U</w:t>
            </w:r>
            <w:r>
              <w:rPr>
                <w:rFonts w:asciiTheme="majorHAnsi" w:hAnsiTheme="majorHAnsi" w:cstheme="majorHAnsi"/>
                <w:bCs/>
              </w:rPr>
              <w:t>.</w:t>
            </w:r>
            <w:r w:rsidR="00B9309D">
              <w:rPr>
                <w:rFonts w:asciiTheme="majorHAnsi" w:hAnsiTheme="majorHAnsi" w:cstheme="majorHAnsi"/>
                <w:bCs/>
              </w:rPr>
              <w:t>S</w:t>
            </w:r>
            <w:r>
              <w:rPr>
                <w:rFonts w:asciiTheme="majorHAnsi" w:hAnsiTheme="majorHAnsi" w:cstheme="majorHAnsi"/>
                <w:bCs/>
              </w:rPr>
              <w:t>.</w:t>
            </w:r>
            <w:r w:rsidR="00B9309D">
              <w:rPr>
                <w:rFonts w:asciiTheme="majorHAnsi" w:hAnsiTheme="majorHAnsi" w:cstheme="majorHAnsi"/>
                <w:bCs/>
              </w:rPr>
              <w:t xml:space="preserve"> Congress </w:t>
            </w:r>
            <w:r>
              <w:rPr>
                <w:rFonts w:asciiTheme="majorHAnsi" w:hAnsiTheme="majorHAnsi" w:cstheme="majorHAnsi"/>
                <w:bCs/>
              </w:rPr>
              <w:t>(preferred)</w:t>
            </w:r>
          </w:p>
          <w:p w14:paraId="028400DA" w14:textId="779FE645" w:rsidR="00663C0A" w:rsidRPr="00827D94" w:rsidRDefault="008500B9" w:rsidP="008500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9161D8">
              <w:rPr>
                <w:rFonts w:asciiTheme="majorHAnsi" w:hAnsiTheme="majorHAnsi" w:cstheme="majorHAnsi"/>
              </w:rPr>
              <w:t xml:space="preserve">xperience </w:t>
            </w:r>
            <w:r w:rsidR="007D029D">
              <w:rPr>
                <w:rFonts w:asciiTheme="majorHAnsi" w:hAnsiTheme="majorHAnsi" w:cstheme="majorHAnsi"/>
              </w:rPr>
              <w:t xml:space="preserve">working </w:t>
            </w:r>
            <w:r w:rsidR="009161D8">
              <w:rPr>
                <w:rFonts w:asciiTheme="majorHAnsi" w:hAnsiTheme="majorHAnsi" w:cstheme="majorHAnsi"/>
              </w:rPr>
              <w:t xml:space="preserve">in the developing world </w:t>
            </w:r>
            <w:r>
              <w:rPr>
                <w:rFonts w:asciiTheme="majorHAnsi" w:hAnsiTheme="majorHAnsi" w:cstheme="majorHAnsi"/>
              </w:rPr>
              <w:t>(</w:t>
            </w:r>
            <w:r w:rsidR="009161D8">
              <w:rPr>
                <w:rFonts w:asciiTheme="majorHAnsi" w:hAnsiTheme="majorHAnsi" w:cstheme="majorHAnsi"/>
              </w:rPr>
              <w:t>preferred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47D8CBF3" w14:textId="73FCB584" w:rsidR="00827D94" w:rsidRPr="0013175C" w:rsidRDefault="007064D7" w:rsidP="008500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Understanding of </w:t>
            </w:r>
            <w:r w:rsidR="007D029D">
              <w:rPr>
                <w:rFonts w:asciiTheme="majorHAnsi" w:hAnsiTheme="majorHAnsi" w:cstheme="majorHAnsi"/>
              </w:rPr>
              <w:t>federal</w:t>
            </w:r>
            <w:r w:rsidR="00233D16">
              <w:rPr>
                <w:rFonts w:asciiTheme="majorHAnsi" w:hAnsiTheme="majorHAnsi" w:cstheme="majorHAnsi"/>
              </w:rPr>
              <w:t xml:space="preserve"> </w:t>
            </w:r>
            <w:r w:rsidR="00827D94">
              <w:rPr>
                <w:rFonts w:asciiTheme="majorHAnsi" w:hAnsiTheme="majorHAnsi" w:cstheme="majorHAnsi"/>
              </w:rPr>
              <w:t>budget</w:t>
            </w:r>
            <w:r w:rsidR="008500B9">
              <w:rPr>
                <w:rFonts w:asciiTheme="majorHAnsi" w:hAnsiTheme="majorHAnsi" w:cstheme="majorHAnsi"/>
              </w:rPr>
              <w:t>ing</w:t>
            </w:r>
            <w:r w:rsidR="00250DAA">
              <w:rPr>
                <w:rFonts w:asciiTheme="majorHAnsi" w:hAnsiTheme="majorHAnsi" w:cstheme="majorHAnsi"/>
              </w:rPr>
              <w:t xml:space="preserve"> </w:t>
            </w:r>
            <w:r w:rsidR="007D029D">
              <w:rPr>
                <w:rFonts w:asciiTheme="majorHAnsi" w:hAnsiTheme="majorHAnsi" w:cstheme="majorHAnsi"/>
              </w:rPr>
              <w:t>process</w:t>
            </w:r>
            <w:r w:rsidR="00250DAA">
              <w:rPr>
                <w:rFonts w:asciiTheme="majorHAnsi" w:hAnsiTheme="majorHAnsi" w:cstheme="majorHAnsi"/>
              </w:rPr>
              <w:t xml:space="preserve"> </w:t>
            </w:r>
            <w:r w:rsidR="008500B9">
              <w:rPr>
                <w:rFonts w:asciiTheme="majorHAnsi" w:hAnsiTheme="majorHAnsi" w:cstheme="majorHAnsi"/>
              </w:rPr>
              <w:t>(</w:t>
            </w:r>
            <w:r w:rsidR="00250DAA">
              <w:rPr>
                <w:rFonts w:asciiTheme="majorHAnsi" w:hAnsiTheme="majorHAnsi" w:cstheme="majorHAnsi"/>
              </w:rPr>
              <w:t>preferred</w:t>
            </w:r>
            <w:r w:rsidR="008500B9"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13175C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83E295F" w:rsidR="00661AE5" w:rsidRPr="0013175C" w:rsidRDefault="00661AE5" w:rsidP="004E1C64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0A71" w14:textId="77777777" w:rsidR="008500B9" w:rsidRDefault="008500B9" w:rsidP="008500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Demonstrated ability to build strong relationships with and manage a diverse, multi-disciplinary and highly-technical workforce</w:t>
            </w:r>
          </w:p>
          <w:p w14:paraId="2FA7BF06" w14:textId="1C715750" w:rsidR="008500B9" w:rsidRPr="008500B9" w:rsidRDefault="008500B9" w:rsidP="008500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negotiation and diplomacy skills, and demonstrated ability to represent agencies, organizations, entities or companies to external stakeholders</w:t>
            </w:r>
          </w:p>
          <w:p w14:paraId="67CE3B18" w14:textId="7F4E045A" w:rsidR="00827D94" w:rsidRPr="00B6149C" w:rsidRDefault="008500B9" w:rsidP="008500B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maintain</w:t>
            </w:r>
            <w:r w:rsidR="00827D94" w:rsidRPr="00B6149C">
              <w:rPr>
                <w:rFonts w:asciiTheme="majorHAnsi" w:hAnsiTheme="majorHAnsi" w:cstheme="majorHAnsi"/>
              </w:rPr>
              <w:t xml:space="preserve"> high professional standards</w:t>
            </w:r>
            <w:r>
              <w:rPr>
                <w:rFonts w:asciiTheme="majorHAnsi" w:hAnsiTheme="majorHAnsi" w:cstheme="majorHAnsi"/>
              </w:rPr>
              <w:t xml:space="preserve"> at all times</w:t>
            </w:r>
          </w:p>
          <w:p w14:paraId="5426CB10" w14:textId="6F09F577" w:rsidR="00827D94" w:rsidRDefault="009161D8" w:rsidP="008500B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827D94" w:rsidRPr="00B6149C">
              <w:rPr>
                <w:rFonts w:asciiTheme="majorHAnsi" w:hAnsiTheme="majorHAnsi" w:cstheme="majorHAnsi"/>
              </w:rPr>
              <w:t>emonstrate</w:t>
            </w:r>
            <w:r>
              <w:rPr>
                <w:rFonts w:asciiTheme="majorHAnsi" w:hAnsiTheme="majorHAnsi" w:cstheme="majorHAnsi"/>
              </w:rPr>
              <w:t>d</w:t>
            </w:r>
            <w:r w:rsidR="00827D94" w:rsidRPr="00B6149C">
              <w:rPr>
                <w:rFonts w:asciiTheme="majorHAnsi" w:hAnsiTheme="majorHAnsi" w:cstheme="majorHAnsi"/>
              </w:rPr>
              <w:t xml:space="preserve"> awareness of, concern for and adherence to all app</w:t>
            </w:r>
            <w:r w:rsidRPr="009161D8">
              <w:rPr>
                <w:rFonts w:asciiTheme="majorHAnsi" w:hAnsiTheme="majorHAnsi" w:cstheme="majorHAnsi"/>
              </w:rPr>
              <w:t xml:space="preserve">ropriate ethical considerations, </w:t>
            </w:r>
            <w:r w:rsidR="00827D94" w:rsidRPr="00B6149C">
              <w:rPr>
                <w:rFonts w:asciiTheme="majorHAnsi" w:hAnsiTheme="majorHAnsi" w:cstheme="majorHAnsi"/>
              </w:rPr>
              <w:t>including Equal Employment Opportunity principles, whether explicit in law or regulation or implicit through the exercise of prudent judgment</w:t>
            </w:r>
          </w:p>
          <w:p w14:paraId="44D27F31" w14:textId="6C1AD156" w:rsidR="009161D8" w:rsidRDefault="009161D8" w:rsidP="008500B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work across partisan political lines</w:t>
            </w:r>
          </w:p>
          <w:p w14:paraId="6565A8DC" w14:textId="5DB355B5" w:rsidR="00A87EC8" w:rsidRPr="008500B9" w:rsidRDefault="009161D8" w:rsidP="008500B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Availability for frequent overseas</w:t>
            </w:r>
            <w:r w:rsidR="007D029D">
              <w:rPr>
                <w:rFonts w:asciiTheme="majorHAnsi" w:hAnsiTheme="majorHAnsi" w:cstheme="majorHAnsi"/>
              </w:rPr>
              <w:t xml:space="preserve"> travel</w:t>
            </w:r>
            <w:r>
              <w:rPr>
                <w:rFonts w:asciiTheme="majorHAnsi" w:hAnsiTheme="majorHAnsi" w:cstheme="majorHAnsi"/>
              </w:rPr>
              <w:t xml:space="preserve"> and comfort working in international and developing world contexts</w:t>
            </w:r>
          </w:p>
        </w:tc>
      </w:tr>
      <w:tr w:rsidR="00661AE5" w:rsidRPr="0013175C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3263457" w:rsidR="00661AE5" w:rsidRPr="0013175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175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13175C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3200EF4A" w:rsidR="00BE379B" w:rsidRPr="0013175C" w:rsidRDefault="000767D4" w:rsidP="001B363E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>Dana J. Hyde</w:t>
            </w:r>
            <w:r w:rsidR="00BE379B" w:rsidRPr="0013175C">
              <w:rPr>
                <w:rFonts w:asciiTheme="majorHAnsi" w:hAnsiTheme="majorHAnsi" w:cstheme="majorHAnsi"/>
              </w:rPr>
              <w:t xml:space="preserve"> (</w:t>
            </w:r>
            <w:r w:rsidR="001B363E">
              <w:rPr>
                <w:rFonts w:asciiTheme="majorHAnsi" w:hAnsiTheme="majorHAnsi" w:cstheme="majorHAnsi"/>
              </w:rPr>
              <w:t>2014 to 2017</w:t>
            </w:r>
            <w:r w:rsidRPr="0013175C">
              <w:rPr>
                <w:rFonts w:asciiTheme="majorHAnsi" w:hAnsiTheme="majorHAnsi" w:cstheme="majorHAnsi"/>
              </w:rPr>
              <w:t>):</w:t>
            </w:r>
            <w:r w:rsidR="00A44F1C" w:rsidRPr="0013175C">
              <w:rPr>
                <w:rFonts w:asciiTheme="majorHAnsi" w:hAnsiTheme="majorHAnsi" w:cstheme="majorHAnsi"/>
              </w:rPr>
              <w:t xml:space="preserve"> </w:t>
            </w:r>
            <w:r w:rsidR="005C0D66" w:rsidRPr="0013175C">
              <w:rPr>
                <w:rFonts w:asciiTheme="majorHAnsi" w:hAnsiTheme="majorHAnsi" w:cstheme="majorHAnsi"/>
              </w:rPr>
              <w:t>Associate Director, Office of Management and Budget</w:t>
            </w:r>
            <w:r w:rsidR="00BE379B" w:rsidRPr="0013175C">
              <w:rPr>
                <w:rFonts w:asciiTheme="majorHAnsi" w:hAnsiTheme="majorHAnsi" w:cstheme="majorHAnsi"/>
              </w:rPr>
              <w:t xml:space="preserve">; </w:t>
            </w:r>
            <w:r w:rsidR="00E426C0" w:rsidRPr="0013175C">
              <w:rPr>
                <w:rFonts w:asciiTheme="majorHAnsi" w:hAnsiTheme="majorHAnsi" w:cstheme="majorHAnsi"/>
              </w:rPr>
              <w:t>Senior Advisor to Deputy Secretary Jack Lew, Department</w:t>
            </w:r>
            <w:r w:rsidR="00A92877" w:rsidRPr="0013175C">
              <w:rPr>
                <w:rFonts w:asciiTheme="majorHAnsi" w:hAnsiTheme="majorHAnsi" w:cstheme="majorHAnsi"/>
              </w:rPr>
              <w:t xml:space="preserve"> of State</w:t>
            </w:r>
            <w:r w:rsidR="00E426C0" w:rsidRPr="0013175C">
              <w:rPr>
                <w:rFonts w:asciiTheme="majorHAnsi" w:hAnsiTheme="majorHAnsi" w:cstheme="majorHAnsi"/>
              </w:rPr>
              <w:t xml:space="preserve">; </w:t>
            </w:r>
            <w:r w:rsidR="005C0D66" w:rsidRPr="0013175C">
              <w:rPr>
                <w:rFonts w:asciiTheme="majorHAnsi" w:hAnsiTheme="majorHAnsi" w:cstheme="majorHAnsi"/>
              </w:rPr>
              <w:t>Office of Depu</w:t>
            </w:r>
            <w:r w:rsidR="00D94737" w:rsidRPr="0013175C">
              <w:rPr>
                <w:rFonts w:asciiTheme="majorHAnsi" w:hAnsiTheme="majorHAnsi" w:cstheme="majorHAnsi"/>
              </w:rPr>
              <w:t xml:space="preserve">ty Secretary for Management and </w:t>
            </w:r>
            <w:r w:rsidR="00A92877" w:rsidRPr="0013175C">
              <w:rPr>
                <w:rFonts w:asciiTheme="majorHAnsi" w:hAnsiTheme="majorHAnsi" w:cstheme="majorHAnsi"/>
              </w:rPr>
              <w:t>Resources, Department of State</w:t>
            </w:r>
            <w:r w:rsidR="00A92877" w:rsidRPr="0013175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13175C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406B12D1" w:rsidR="00BE379B" w:rsidRPr="0013175C" w:rsidRDefault="00F07141" w:rsidP="00BE379B">
            <w:pPr>
              <w:rPr>
                <w:rFonts w:asciiTheme="majorHAnsi" w:hAnsiTheme="majorHAnsi" w:cstheme="majorHAnsi"/>
              </w:rPr>
            </w:pPr>
            <w:r w:rsidRPr="0013175C">
              <w:rPr>
                <w:rFonts w:asciiTheme="majorHAnsi" w:hAnsiTheme="majorHAnsi" w:cstheme="majorHAnsi"/>
              </w:rPr>
              <w:t xml:space="preserve">Daniel W. </w:t>
            </w:r>
            <w:proofErr w:type="spellStart"/>
            <w:r w:rsidRPr="0013175C">
              <w:rPr>
                <w:rFonts w:asciiTheme="majorHAnsi" w:hAnsiTheme="majorHAnsi" w:cstheme="majorHAnsi"/>
              </w:rPr>
              <w:t>Yohannes</w:t>
            </w:r>
            <w:proofErr w:type="spellEnd"/>
            <w:r w:rsidRPr="0013175C">
              <w:rPr>
                <w:rFonts w:asciiTheme="majorHAnsi" w:hAnsiTheme="majorHAnsi" w:cstheme="majorHAnsi"/>
              </w:rPr>
              <w:t xml:space="preserve"> (2009 to 2014): Co-Chair, Mayor's </w:t>
            </w:r>
            <w:proofErr w:type="spellStart"/>
            <w:r w:rsidRPr="0013175C">
              <w:rPr>
                <w:rFonts w:asciiTheme="majorHAnsi" w:hAnsiTheme="majorHAnsi" w:cstheme="majorHAnsi"/>
              </w:rPr>
              <w:t>Greenprint</w:t>
            </w:r>
            <w:proofErr w:type="spellEnd"/>
            <w:r w:rsidRPr="0013175C">
              <w:rPr>
                <w:rFonts w:asciiTheme="majorHAnsi" w:hAnsiTheme="majorHAnsi" w:cstheme="majorHAnsi"/>
              </w:rPr>
              <w:t xml:space="preserve"> Council, Office of the Mayor, City and County of Denver, Colorado; President and Chief Executive Officer, M&amp;R Investments, LLC; Head of Integration for Community and Public Affairs, U</w:t>
            </w:r>
            <w:r w:rsidR="001B363E">
              <w:rPr>
                <w:rFonts w:asciiTheme="majorHAnsi" w:hAnsiTheme="majorHAnsi" w:cstheme="majorHAnsi"/>
              </w:rPr>
              <w:t>.</w:t>
            </w:r>
            <w:r w:rsidRPr="0013175C">
              <w:rPr>
                <w:rFonts w:asciiTheme="majorHAnsi" w:hAnsiTheme="majorHAnsi" w:cstheme="majorHAnsi"/>
              </w:rPr>
              <w:t>S</w:t>
            </w:r>
            <w:r w:rsidR="001B363E">
              <w:rPr>
                <w:rFonts w:asciiTheme="majorHAnsi" w:hAnsiTheme="majorHAnsi" w:cstheme="majorHAnsi"/>
              </w:rPr>
              <w:t>.</w:t>
            </w:r>
            <w:r w:rsidRPr="0013175C">
              <w:rPr>
                <w:rFonts w:asciiTheme="majorHAnsi" w:hAnsiTheme="majorHAnsi" w:cstheme="majorHAnsi"/>
              </w:rPr>
              <w:t xml:space="preserve"> Bank</w:t>
            </w:r>
            <w:r w:rsidRPr="0013175C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1B363E" w:rsidRPr="0013175C" w14:paraId="2FC0FC42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9BD82E" w14:textId="51289024" w:rsidR="001B363E" w:rsidRPr="0013175C" w:rsidRDefault="001B363E" w:rsidP="00BE37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John </w:t>
            </w:r>
            <w:proofErr w:type="spellStart"/>
            <w:r>
              <w:rPr>
                <w:rFonts w:asciiTheme="majorHAnsi" w:hAnsiTheme="majorHAnsi" w:cstheme="majorHAnsi"/>
              </w:rPr>
              <w:t>Danilovich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(2005 to 2009): U.S. Ambassador to Brazil; U.S. Ambassador to Costa Rica; </w:t>
            </w:r>
            <w:r w:rsidRPr="001B363E">
              <w:rPr>
                <w:rFonts w:asciiTheme="majorHAnsi" w:hAnsiTheme="majorHAnsi" w:cstheme="majorHAnsi"/>
              </w:rPr>
              <w:t>Director of companies in the shipping, property, publishing and investment fields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Pr="001B363E">
              <w:rPr>
                <w:rFonts w:asciiTheme="majorHAnsi" w:hAnsiTheme="majorHAnsi" w:cstheme="majorHAnsi"/>
              </w:rPr>
              <w:t>Board of Directors of the Panama Canal Commission</w:t>
            </w:r>
            <w:r w:rsidR="00952400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DF73" w14:textId="77777777" w:rsidR="00833E47" w:rsidRDefault="00833E47" w:rsidP="001E22F1">
      <w:r>
        <w:separator/>
      </w:r>
    </w:p>
  </w:endnote>
  <w:endnote w:type="continuationSeparator" w:id="0">
    <w:p w14:paraId="4BFF0434" w14:textId="77777777" w:rsidR="00833E47" w:rsidRDefault="00833E47" w:rsidP="001E22F1">
      <w:r>
        <w:continuationSeparator/>
      </w:r>
    </w:p>
  </w:endnote>
  <w:endnote w:id="1">
    <w:p w14:paraId="645827A0" w14:textId="28BE142D" w:rsidR="00D57C49" w:rsidRDefault="00D57C49" w:rsidP="00D57C4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33BDA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3D82CBEA" w14:textId="77777777" w:rsidR="00252AF5" w:rsidRDefault="00252AF5" w:rsidP="00252AF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252AF5">
        <w:t>https://lo.bvdep.com/OrgDocument.asp?OrgId=-1&amp;LDIBookId=19&amp;LDIOrgId=213400&amp;LDISecId=201&amp;FromRecent=0&amp;Save=1&amp;Position=-1#O213400</w:t>
      </w:r>
    </w:p>
    <w:p w14:paraId="66CFDDD0" w14:textId="5DD594CA" w:rsidR="00252AF5" w:rsidRDefault="00252AF5" w:rsidP="00252AF5">
      <w:pPr>
        <w:pStyle w:val="EndnoteText"/>
      </w:pPr>
      <w:r>
        <w:rPr>
          <w:rStyle w:val="EndnoteReference"/>
        </w:rPr>
        <w:endnoteRef/>
      </w:r>
      <w:r>
        <w:t xml:space="preserve"> 2017 data</w:t>
      </w:r>
    </w:p>
  </w:endnote>
  <w:endnote w:id="3">
    <w:p w14:paraId="27ACFB4C" w14:textId="13C4A223" w:rsidR="00C91359" w:rsidRDefault="00C9135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91359">
        <w:t>https://www.mcc.gov/about/profile/bio-jonathan-nash</w:t>
      </w:r>
    </w:p>
  </w:endnote>
  <w:endnote w:id="4">
    <w:p w14:paraId="47CA6633" w14:textId="76F00F15" w:rsidR="00663C0A" w:rsidRDefault="00663C0A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14:paraId="6DB1AFDE" w14:textId="77777777" w:rsidR="008500B9" w:rsidRDefault="008500B9" w:rsidP="008500B9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14:paraId="6DE41A44" w14:textId="5D39B65E" w:rsidR="00A92877" w:rsidRDefault="00A928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92877">
        <w:t>http://docs.house.gov/meetings/FA/FA00/20150317/103160/HHRG-114-FA00-Bio-HydeD-20150317.pdf</w:t>
      </w:r>
    </w:p>
  </w:endnote>
  <w:endnote w:id="7">
    <w:p w14:paraId="1422C711" w14:textId="64C9FC02" w:rsidR="00A90C0E" w:rsidRDefault="00F07141" w:rsidP="00F07141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hyperlink r:id="rId1" w:history="1">
        <w:r w:rsidR="00A90C0E" w:rsidRPr="006E6573">
          <w:rPr>
            <w:rStyle w:val="Hyperlink"/>
          </w:rPr>
          <w:t>https://lo.bvdep.com/PeopleDocument.asp?PersonId=-1&amp;LDIPeopleId=235791&amp;Save=1</w:t>
        </w:r>
      </w:hyperlink>
    </w:p>
  </w:endnote>
  <w:endnote w:id="8">
    <w:p w14:paraId="1C2EA446" w14:textId="19C74DB8" w:rsidR="00952400" w:rsidRDefault="0095240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52400">
        <w:t>http://www.bloomberg.com/research/stocks/people/person.asp?personId=25251221&amp;privcapId=33873785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411B" w14:textId="77777777" w:rsidR="00833E47" w:rsidRDefault="00833E47" w:rsidP="001E22F1">
      <w:r>
        <w:separator/>
      </w:r>
    </w:p>
  </w:footnote>
  <w:footnote w:type="continuationSeparator" w:id="0">
    <w:p w14:paraId="7A237602" w14:textId="77777777" w:rsidR="00833E47" w:rsidRDefault="00833E4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033BDA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35"/>
    <w:multiLevelType w:val="hybridMultilevel"/>
    <w:tmpl w:val="F550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1AED"/>
    <w:multiLevelType w:val="hybridMultilevel"/>
    <w:tmpl w:val="6814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3A56BA9"/>
    <w:multiLevelType w:val="hybridMultilevel"/>
    <w:tmpl w:val="071AB6C2"/>
    <w:lvl w:ilvl="0" w:tplc="CA001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C3EE9"/>
    <w:multiLevelType w:val="hybridMultilevel"/>
    <w:tmpl w:val="5250432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720722"/>
    <w:multiLevelType w:val="hybridMultilevel"/>
    <w:tmpl w:val="C632E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72CD1"/>
    <w:multiLevelType w:val="hybridMultilevel"/>
    <w:tmpl w:val="9E26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653E2"/>
    <w:multiLevelType w:val="hybridMultilevel"/>
    <w:tmpl w:val="81E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3"/>
  </w:num>
  <w:num w:numId="4">
    <w:abstractNumId w:val="41"/>
  </w:num>
  <w:num w:numId="5">
    <w:abstractNumId w:val="6"/>
  </w:num>
  <w:num w:numId="6">
    <w:abstractNumId w:val="37"/>
  </w:num>
  <w:num w:numId="7">
    <w:abstractNumId w:val="5"/>
  </w:num>
  <w:num w:numId="8">
    <w:abstractNumId w:val="32"/>
  </w:num>
  <w:num w:numId="9">
    <w:abstractNumId w:val="17"/>
  </w:num>
  <w:num w:numId="10">
    <w:abstractNumId w:val="7"/>
  </w:num>
  <w:num w:numId="11">
    <w:abstractNumId w:val="15"/>
  </w:num>
  <w:num w:numId="12">
    <w:abstractNumId w:val="24"/>
  </w:num>
  <w:num w:numId="13">
    <w:abstractNumId w:val="23"/>
  </w:num>
  <w:num w:numId="14">
    <w:abstractNumId w:val="25"/>
  </w:num>
  <w:num w:numId="15">
    <w:abstractNumId w:val="28"/>
  </w:num>
  <w:num w:numId="16">
    <w:abstractNumId w:val="2"/>
  </w:num>
  <w:num w:numId="17">
    <w:abstractNumId w:val="20"/>
  </w:num>
  <w:num w:numId="18">
    <w:abstractNumId w:val="36"/>
  </w:num>
  <w:num w:numId="19">
    <w:abstractNumId w:val="10"/>
  </w:num>
  <w:num w:numId="20">
    <w:abstractNumId w:val="27"/>
  </w:num>
  <w:num w:numId="21">
    <w:abstractNumId w:val="33"/>
  </w:num>
  <w:num w:numId="22">
    <w:abstractNumId w:val="12"/>
  </w:num>
  <w:num w:numId="23">
    <w:abstractNumId w:val="8"/>
  </w:num>
  <w:num w:numId="24">
    <w:abstractNumId w:val="35"/>
  </w:num>
  <w:num w:numId="25">
    <w:abstractNumId w:val="14"/>
  </w:num>
  <w:num w:numId="26">
    <w:abstractNumId w:val="3"/>
  </w:num>
  <w:num w:numId="27">
    <w:abstractNumId w:val="21"/>
  </w:num>
  <w:num w:numId="28">
    <w:abstractNumId w:val="18"/>
  </w:num>
  <w:num w:numId="29">
    <w:abstractNumId w:val="22"/>
  </w:num>
  <w:num w:numId="30">
    <w:abstractNumId w:val="31"/>
  </w:num>
  <w:num w:numId="31">
    <w:abstractNumId w:val="39"/>
  </w:num>
  <w:num w:numId="32">
    <w:abstractNumId w:val="40"/>
  </w:num>
  <w:num w:numId="33">
    <w:abstractNumId w:val="11"/>
  </w:num>
  <w:num w:numId="34">
    <w:abstractNumId w:val="1"/>
  </w:num>
  <w:num w:numId="35">
    <w:abstractNumId w:val="29"/>
  </w:num>
  <w:num w:numId="36">
    <w:abstractNumId w:val="34"/>
  </w:num>
  <w:num w:numId="37">
    <w:abstractNumId w:val="19"/>
  </w:num>
  <w:num w:numId="38">
    <w:abstractNumId w:val="26"/>
  </w:num>
  <w:num w:numId="39">
    <w:abstractNumId w:val="9"/>
  </w:num>
  <w:num w:numId="40">
    <w:abstractNumId w:val="16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059E"/>
    <w:rsid w:val="00021B49"/>
    <w:rsid w:val="000221E0"/>
    <w:rsid w:val="00023CFC"/>
    <w:rsid w:val="00033BDA"/>
    <w:rsid w:val="00034730"/>
    <w:rsid w:val="0004519C"/>
    <w:rsid w:val="0006648F"/>
    <w:rsid w:val="00073701"/>
    <w:rsid w:val="0007480D"/>
    <w:rsid w:val="00076645"/>
    <w:rsid w:val="000767D4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175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363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B98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3D16"/>
    <w:rsid w:val="002375DE"/>
    <w:rsid w:val="00237FA6"/>
    <w:rsid w:val="00246779"/>
    <w:rsid w:val="00250DAA"/>
    <w:rsid w:val="00252AF5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6408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4F81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36D3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972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5C79"/>
    <w:rsid w:val="00526017"/>
    <w:rsid w:val="0053247E"/>
    <w:rsid w:val="00532BE2"/>
    <w:rsid w:val="00550477"/>
    <w:rsid w:val="00551463"/>
    <w:rsid w:val="0055292D"/>
    <w:rsid w:val="00562761"/>
    <w:rsid w:val="0056287D"/>
    <w:rsid w:val="00564475"/>
    <w:rsid w:val="005676B7"/>
    <w:rsid w:val="00572669"/>
    <w:rsid w:val="00574039"/>
    <w:rsid w:val="00575666"/>
    <w:rsid w:val="00577F0A"/>
    <w:rsid w:val="00584C01"/>
    <w:rsid w:val="0058599E"/>
    <w:rsid w:val="005B0C70"/>
    <w:rsid w:val="005B44AE"/>
    <w:rsid w:val="005C0D66"/>
    <w:rsid w:val="005D4099"/>
    <w:rsid w:val="005D5806"/>
    <w:rsid w:val="005D5F5A"/>
    <w:rsid w:val="005E6E2F"/>
    <w:rsid w:val="005F2771"/>
    <w:rsid w:val="006013AB"/>
    <w:rsid w:val="00602B9F"/>
    <w:rsid w:val="00603EFC"/>
    <w:rsid w:val="00615010"/>
    <w:rsid w:val="00622F39"/>
    <w:rsid w:val="0063039C"/>
    <w:rsid w:val="0063436C"/>
    <w:rsid w:val="00635D16"/>
    <w:rsid w:val="00637430"/>
    <w:rsid w:val="00640C79"/>
    <w:rsid w:val="006469C4"/>
    <w:rsid w:val="00650906"/>
    <w:rsid w:val="006543EF"/>
    <w:rsid w:val="00654DD9"/>
    <w:rsid w:val="00655EAB"/>
    <w:rsid w:val="00657445"/>
    <w:rsid w:val="00661AAC"/>
    <w:rsid w:val="00661AE5"/>
    <w:rsid w:val="00663758"/>
    <w:rsid w:val="00663C0A"/>
    <w:rsid w:val="00670E3F"/>
    <w:rsid w:val="00671C0A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E79A5"/>
    <w:rsid w:val="007043CA"/>
    <w:rsid w:val="007064D7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1E8F"/>
    <w:rsid w:val="00775B2B"/>
    <w:rsid w:val="007872BC"/>
    <w:rsid w:val="00790CC5"/>
    <w:rsid w:val="007A377A"/>
    <w:rsid w:val="007B1D32"/>
    <w:rsid w:val="007B6E3E"/>
    <w:rsid w:val="007C73DE"/>
    <w:rsid w:val="007D029D"/>
    <w:rsid w:val="007D1AFF"/>
    <w:rsid w:val="007D2637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27D94"/>
    <w:rsid w:val="00833527"/>
    <w:rsid w:val="00833E47"/>
    <w:rsid w:val="00836810"/>
    <w:rsid w:val="00843FE7"/>
    <w:rsid w:val="00845BCF"/>
    <w:rsid w:val="008500B9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61D8"/>
    <w:rsid w:val="009241DC"/>
    <w:rsid w:val="009320AA"/>
    <w:rsid w:val="00932702"/>
    <w:rsid w:val="0094517E"/>
    <w:rsid w:val="00952400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300B"/>
    <w:rsid w:val="00A54EF3"/>
    <w:rsid w:val="00A57F7F"/>
    <w:rsid w:val="00A653B2"/>
    <w:rsid w:val="00A869D4"/>
    <w:rsid w:val="00A87EC8"/>
    <w:rsid w:val="00A90C0E"/>
    <w:rsid w:val="00A92877"/>
    <w:rsid w:val="00A92C24"/>
    <w:rsid w:val="00A9589A"/>
    <w:rsid w:val="00AA2E6E"/>
    <w:rsid w:val="00AA39E1"/>
    <w:rsid w:val="00AB37A6"/>
    <w:rsid w:val="00AB5EE4"/>
    <w:rsid w:val="00AC5564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149C"/>
    <w:rsid w:val="00B64A22"/>
    <w:rsid w:val="00B66106"/>
    <w:rsid w:val="00B66919"/>
    <w:rsid w:val="00B72A3A"/>
    <w:rsid w:val="00B761F1"/>
    <w:rsid w:val="00B8440A"/>
    <w:rsid w:val="00B85C44"/>
    <w:rsid w:val="00B8737B"/>
    <w:rsid w:val="00B906F1"/>
    <w:rsid w:val="00B92A39"/>
    <w:rsid w:val="00B9309D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CDA"/>
    <w:rsid w:val="00C46EEC"/>
    <w:rsid w:val="00C5538B"/>
    <w:rsid w:val="00C71212"/>
    <w:rsid w:val="00C82C06"/>
    <w:rsid w:val="00C865D0"/>
    <w:rsid w:val="00C866F7"/>
    <w:rsid w:val="00C87AFC"/>
    <w:rsid w:val="00C90AD7"/>
    <w:rsid w:val="00C91359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57C49"/>
    <w:rsid w:val="00D60729"/>
    <w:rsid w:val="00D66F40"/>
    <w:rsid w:val="00D7198E"/>
    <w:rsid w:val="00D744FA"/>
    <w:rsid w:val="00D8185C"/>
    <w:rsid w:val="00D82F0B"/>
    <w:rsid w:val="00D8605F"/>
    <w:rsid w:val="00D8690A"/>
    <w:rsid w:val="00D870FE"/>
    <w:rsid w:val="00D94737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26C0"/>
    <w:rsid w:val="00E47388"/>
    <w:rsid w:val="00E47A3A"/>
    <w:rsid w:val="00E47F45"/>
    <w:rsid w:val="00E549CF"/>
    <w:rsid w:val="00E562D0"/>
    <w:rsid w:val="00E60CC0"/>
    <w:rsid w:val="00E62766"/>
    <w:rsid w:val="00E6531B"/>
    <w:rsid w:val="00E70863"/>
    <w:rsid w:val="00E71C0D"/>
    <w:rsid w:val="00E725B6"/>
    <w:rsid w:val="00E7353D"/>
    <w:rsid w:val="00E766C6"/>
    <w:rsid w:val="00E80B5C"/>
    <w:rsid w:val="00E828F9"/>
    <w:rsid w:val="00E83A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7141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A6715"/>
    <w:rsid w:val="00FA7709"/>
    <w:rsid w:val="00FB1139"/>
    <w:rsid w:val="00FB2965"/>
    <w:rsid w:val="00FC0DC5"/>
    <w:rsid w:val="00FC3EDE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e de liste du rapport,Paragraphe de liste1,Bullet List,FooterText,List Paragraph1,Dot pt,F5 List Paragraph,List Paragraph Char Char Char,Indicator Text,Colorful List - Accent 11,Numbered Para 1,Bullet 1,Bullet Points,MAIN CONTEN"/>
    <w:basedOn w:val="Normal"/>
    <w:link w:val="ListParagraphChar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252AF5"/>
  </w:style>
  <w:style w:type="paragraph" w:styleId="Revision">
    <w:name w:val="Revision"/>
    <w:hidden/>
    <w:semiHidden/>
    <w:rsid w:val="00827D94"/>
    <w:rPr>
      <w:sz w:val="22"/>
      <w:szCs w:val="22"/>
    </w:rPr>
  </w:style>
  <w:style w:type="character" w:customStyle="1" w:styleId="ListParagraphChar">
    <w:name w:val="List Paragraph Char"/>
    <w:aliases w:val="Paragraphe de liste du rapport Char,Paragraphe de liste1 Char,Bullet List Char,FooterText Char,List Paragraph1 Char,Dot pt Char,F5 List Paragraph Char,List Paragraph Char Char Char Char,Indicator Text Char,Numbered Para 1 Char"/>
    <w:link w:val="ListParagraph"/>
    <w:uiPriority w:val="34"/>
    <w:rsid w:val="00525C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.bvdep.com/PeopleDocument.asp?PersonId=-1&amp;LDIPeopleId=235791&amp;Save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B7FB5"/>
    <w:rsid w:val="001C76A9"/>
    <w:rsid w:val="001E4D58"/>
    <w:rsid w:val="002539EF"/>
    <w:rsid w:val="005B3992"/>
    <w:rsid w:val="005E3561"/>
    <w:rsid w:val="0062652F"/>
    <w:rsid w:val="00672DF4"/>
    <w:rsid w:val="008638AA"/>
    <w:rsid w:val="0087154F"/>
    <w:rsid w:val="008F1F7B"/>
    <w:rsid w:val="008F5F77"/>
    <w:rsid w:val="00A9166C"/>
    <w:rsid w:val="00AA563D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4BAA3-44B9-4307-800D-0411973E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2017-07-13T19:55:00Z</dcterms:created>
  <dcterms:modified xsi:type="dcterms:W3CDTF">2017-08-22T19:24:00Z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