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0E5ACA">
      <w:pPr>
        <w:pStyle w:val="Heading1"/>
        <w:pBdr>
          <w:bottom w:val="none" w:sz="0" w:space="0" w:color="auto"/>
        </w:pBdr>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661AE5" w:rsidRDefault="00D64B6F" w:rsidP="000E5ACA">
      <w:pPr>
        <w:pBdr>
          <w:bottom w:val="single" w:sz="4" w:space="1" w:color="auto"/>
        </w:pBdr>
        <w:rPr>
          <w:rFonts w:ascii="Arial" w:eastAsiaTheme="majorEastAsia" w:hAnsi="Arial" w:cstheme="majorBidi"/>
          <w:b/>
          <w:bCs/>
          <w:caps/>
          <w:sz w:val="26"/>
          <w:szCs w:val="24"/>
        </w:rPr>
      </w:pPr>
      <w:bookmarkStart w:id="1" w:name="_Toc465846393"/>
      <w:r w:rsidRPr="00F556D7">
        <w:rPr>
          <w:rFonts w:ascii="Arial" w:eastAsiaTheme="majorEastAsia" w:hAnsi="Arial" w:cstheme="majorBidi"/>
          <w:b/>
          <w:bCs/>
          <w:caps/>
          <w:sz w:val="26"/>
          <w:szCs w:val="24"/>
        </w:rPr>
        <w:t>General Counsel, Environmental Protection AGency</w:t>
      </w:r>
      <w:bookmarkEnd w:id="1"/>
    </w:p>
    <w:p w:rsidR="00CE387E" w:rsidRPr="00224D1E" w:rsidRDefault="00CE387E" w:rsidP="00661AE5">
      <w:pPr>
        <w:rPr>
          <w:rFonts w:asciiTheme="majorHAnsi" w:hAnsiTheme="majorHAnsi" w:cstheme="majorHAnsi"/>
        </w:rPr>
      </w:pPr>
    </w:p>
    <w:tbl>
      <w:tblPr>
        <w:tblStyle w:val="TableGrid"/>
        <w:tblW w:w="9712" w:type="dxa"/>
        <w:tblInd w:w="108" w:type="dxa"/>
        <w:tblCellMar>
          <w:top w:w="58" w:type="dxa"/>
          <w:left w:w="115" w:type="dxa"/>
          <w:bottom w:w="58" w:type="dxa"/>
          <w:right w:w="115" w:type="dxa"/>
        </w:tblCellMar>
        <w:tblLook w:val="04A0" w:firstRow="1" w:lastRow="0" w:firstColumn="1" w:lastColumn="0" w:noHBand="0" w:noVBand="1"/>
      </w:tblPr>
      <w:tblGrid>
        <w:gridCol w:w="2670"/>
        <w:gridCol w:w="7035"/>
        <w:gridCol w:w="7"/>
      </w:tblGrid>
      <w:tr w:rsidR="00D64B6F" w:rsidRPr="00F556D7" w:rsidTr="000E5ACA">
        <w:tc>
          <w:tcPr>
            <w:tcW w:w="971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D64B6F" w:rsidRPr="00F556D7" w:rsidRDefault="00D64B6F" w:rsidP="00B504DD">
            <w:pPr>
              <w:contextualSpacing/>
              <w:jc w:val="center"/>
              <w:rPr>
                <w:rFonts w:asciiTheme="majorHAnsi" w:hAnsiTheme="majorHAnsi" w:cstheme="majorHAnsi"/>
                <w:b/>
              </w:rPr>
            </w:pPr>
            <w:r w:rsidRPr="00F556D7">
              <w:rPr>
                <w:rFonts w:asciiTheme="majorHAnsi" w:hAnsiTheme="majorHAnsi" w:cstheme="majorHAnsi"/>
                <w:b/>
              </w:rPr>
              <w:t>OVERVIEW</w:t>
            </w:r>
          </w:p>
        </w:tc>
      </w:tr>
      <w:tr w:rsidR="00D64B6F" w:rsidRPr="00F556D7" w:rsidTr="000E5AC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64B6F" w:rsidRPr="00F556D7" w:rsidRDefault="00D64B6F" w:rsidP="00B504DD">
            <w:pPr>
              <w:contextualSpacing/>
              <w:rPr>
                <w:rFonts w:asciiTheme="majorHAnsi" w:hAnsiTheme="majorHAnsi" w:cstheme="majorHAnsi"/>
              </w:rPr>
            </w:pPr>
            <w:r w:rsidRPr="00F556D7">
              <w:rPr>
                <w:rFonts w:asciiTheme="majorHAnsi" w:hAnsiTheme="majorHAnsi" w:cstheme="majorHAnsi"/>
              </w:rPr>
              <w:t>Senate Committee</w:t>
            </w:r>
          </w:p>
        </w:tc>
        <w:tc>
          <w:tcPr>
            <w:tcW w:w="7041" w:type="dxa"/>
            <w:gridSpan w:val="2"/>
            <w:tcBorders>
              <w:top w:val="single" w:sz="2" w:space="0" w:color="auto"/>
              <w:left w:val="single" w:sz="2" w:space="0" w:color="auto"/>
              <w:bottom w:val="single" w:sz="2" w:space="0" w:color="auto"/>
              <w:right w:val="single" w:sz="2" w:space="0" w:color="auto"/>
            </w:tcBorders>
          </w:tcPr>
          <w:p w:rsidR="00D64B6F" w:rsidRPr="00F556D7" w:rsidRDefault="00D64B6F" w:rsidP="00B504DD">
            <w:pPr>
              <w:contextualSpacing/>
              <w:rPr>
                <w:rFonts w:asciiTheme="majorHAnsi" w:hAnsiTheme="majorHAnsi" w:cstheme="majorHAnsi"/>
                <w:bCs/>
              </w:rPr>
            </w:pPr>
            <w:r w:rsidRPr="00F556D7">
              <w:rPr>
                <w:rFonts w:asciiTheme="majorHAnsi" w:hAnsiTheme="majorHAnsi" w:cstheme="majorHAnsi"/>
                <w:bCs/>
              </w:rPr>
              <w:t>Environment and Public Works</w:t>
            </w:r>
          </w:p>
        </w:tc>
      </w:tr>
      <w:tr w:rsidR="00D64B6F" w:rsidRPr="00F556D7" w:rsidTr="000E5AC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64B6F" w:rsidRPr="00F556D7" w:rsidRDefault="00D64B6F" w:rsidP="00B504DD">
            <w:pPr>
              <w:contextualSpacing/>
              <w:rPr>
                <w:rFonts w:asciiTheme="majorHAnsi" w:hAnsiTheme="majorHAnsi" w:cstheme="majorHAnsi"/>
              </w:rPr>
            </w:pPr>
            <w:r w:rsidRPr="00F556D7">
              <w:rPr>
                <w:rFonts w:asciiTheme="majorHAnsi" w:hAnsiTheme="majorHAnsi" w:cstheme="majorHAnsi"/>
              </w:rPr>
              <w:t>Agency Mission</w:t>
            </w:r>
          </w:p>
        </w:tc>
        <w:tc>
          <w:tcPr>
            <w:tcW w:w="7041" w:type="dxa"/>
            <w:gridSpan w:val="2"/>
            <w:tcBorders>
              <w:top w:val="single" w:sz="2" w:space="0" w:color="auto"/>
              <w:left w:val="single" w:sz="2" w:space="0" w:color="auto"/>
              <w:bottom w:val="single" w:sz="2" w:space="0" w:color="auto"/>
              <w:right w:val="single" w:sz="2" w:space="0" w:color="auto"/>
            </w:tcBorders>
          </w:tcPr>
          <w:p w:rsidR="00D64B6F" w:rsidRPr="00F556D7" w:rsidRDefault="00D64B6F" w:rsidP="00B504DD">
            <w:pPr>
              <w:contextualSpacing/>
              <w:rPr>
                <w:rFonts w:asciiTheme="majorHAnsi" w:hAnsiTheme="majorHAnsi" w:cstheme="majorHAnsi"/>
              </w:rPr>
            </w:pPr>
            <w:r w:rsidRPr="00F556D7">
              <w:rPr>
                <w:rFonts w:asciiTheme="majorHAnsi" w:hAnsiTheme="majorHAnsi" w:cstheme="majorHAnsi"/>
              </w:rPr>
              <w:t>To protect human health and the environment.</w:t>
            </w:r>
          </w:p>
        </w:tc>
      </w:tr>
      <w:tr w:rsidR="00D64B6F" w:rsidRPr="00F556D7" w:rsidTr="000E5AC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64B6F" w:rsidRPr="00F556D7" w:rsidRDefault="00D64B6F" w:rsidP="00B504DD">
            <w:pPr>
              <w:contextualSpacing/>
              <w:rPr>
                <w:rFonts w:asciiTheme="majorHAnsi" w:hAnsiTheme="majorHAnsi" w:cstheme="majorHAnsi"/>
              </w:rPr>
            </w:pPr>
            <w:r w:rsidRPr="00F556D7">
              <w:rPr>
                <w:rFonts w:asciiTheme="majorHAnsi" w:hAnsiTheme="majorHAnsi" w:cstheme="majorHAnsi"/>
              </w:rPr>
              <w:t>Position Overview</w:t>
            </w:r>
          </w:p>
        </w:tc>
        <w:tc>
          <w:tcPr>
            <w:tcW w:w="7041" w:type="dxa"/>
            <w:gridSpan w:val="2"/>
            <w:tcBorders>
              <w:top w:val="single" w:sz="2" w:space="0" w:color="auto"/>
              <w:left w:val="single" w:sz="2" w:space="0" w:color="auto"/>
              <w:bottom w:val="single" w:sz="2" w:space="0" w:color="auto"/>
              <w:right w:val="single" w:sz="2" w:space="0" w:color="auto"/>
            </w:tcBorders>
          </w:tcPr>
          <w:p w:rsidR="00D64B6F" w:rsidRPr="00F556D7" w:rsidRDefault="00D64B6F" w:rsidP="00B504DD">
            <w:pPr>
              <w:contextualSpacing/>
              <w:rPr>
                <w:rFonts w:asciiTheme="majorHAnsi" w:hAnsiTheme="majorHAnsi" w:cstheme="majorHAnsi"/>
              </w:rPr>
            </w:pPr>
            <w:r w:rsidRPr="00F556D7">
              <w:rPr>
                <w:rFonts w:asciiTheme="majorHAnsi" w:hAnsiTheme="majorHAnsi" w:cstheme="majorHAnsi"/>
              </w:rPr>
              <w:t>The general counsel provides legal service to all of the organizational elements of the agency with respect to all programs and activities. He or she also provides legal opinions, counsel and litigation support, and assists in the formulation and administration of the agency's policies and programs as legal advisor.</w:t>
            </w:r>
          </w:p>
        </w:tc>
      </w:tr>
      <w:tr w:rsidR="00D64B6F" w:rsidRPr="00F556D7" w:rsidTr="000E5AC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64B6F" w:rsidRPr="00F556D7" w:rsidRDefault="00D64B6F" w:rsidP="00B504DD">
            <w:pPr>
              <w:contextualSpacing/>
              <w:rPr>
                <w:rFonts w:asciiTheme="majorHAnsi" w:hAnsiTheme="majorHAnsi" w:cstheme="majorHAnsi"/>
              </w:rPr>
            </w:pPr>
            <w:r w:rsidRPr="00F556D7">
              <w:rPr>
                <w:rFonts w:asciiTheme="majorHAnsi" w:hAnsiTheme="majorHAnsi" w:cstheme="majorHAnsi"/>
              </w:rPr>
              <w:t>Compensation</w:t>
            </w:r>
          </w:p>
        </w:tc>
        <w:tc>
          <w:tcPr>
            <w:tcW w:w="7041" w:type="dxa"/>
            <w:gridSpan w:val="2"/>
            <w:tcBorders>
              <w:top w:val="single" w:sz="2" w:space="0" w:color="auto"/>
              <w:left w:val="single" w:sz="2" w:space="0" w:color="auto"/>
              <w:bottom w:val="single" w:sz="2" w:space="0" w:color="auto"/>
              <w:right w:val="single" w:sz="2" w:space="0" w:color="auto"/>
            </w:tcBorders>
          </w:tcPr>
          <w:p w:rsidR="00D64B6F" w:rsidRPr="00F556D7" w:rsidRDefault="00F80FA5" w:rsidP="00543D42">
            <w:pPr>
              <w:contextualSpacing/>
              <w:rPr>
                <w:rFonts w:asciiTheme="majorHAnsi" w:hAnsiTheme="majorHAnsi" w:cstheme="majorHAnsi"/>
                <w:bCs/>
              </w:rPr>
            </w:pPr>
            <w:r>
              <w:rPr>
                <w:rFonts w:asciiTheme="majorHAnsi" w:hAnsiTheme="majorHAnsi" w:cstheme="majorHAnsi"/>
                <w:bCs/>
              </w:rPr>
              <w:t>Level IV $</w:t>
            </w:r>
            <w:r w:rsidR="00543D42">
              <w:rPr>
                <w:rFonts w:asciiTheme="majorHAnsi" w:hAnsiTheme="majorHAnsi" w:cstheme="majorHAnsi"/>
                <w:bCs/>
              </w:rPr>
              <w:t>155,500</w:t>
            </w:r>
            <w:r w:rsidR="00D64B6F" w:rsidRPr="00F556D7">
              <w:rPr>
                <w:rFonts w:asciiTheme="majorHAnsi" w:hAnsiTheme="majorHAnsi" w:cstheme="majorHAnsi"/>
                <w:bCs/>
              </w:rPr>
              <w:t xml:space="preserve"> (5 U.S.C. § 5315)</w:t>
            </w:r>
            <w:r w:rsidR="000E5ACA">
              <w:rPr>
                <w:rStyle w:val="EndnoteReference"/>
                <w:rFonts w:asciiTheme="majorHAnsi" w:hAnsiTheme="majorHAnsi" w:cstheme="majorHAnsi"/>
                <w:bCs/>
              </w:rPr>
              <w:endnoteReference w:id="1"/>
            </w:r>
          </w:p>
        </w:tc>
      </w:tr>
      <w:tr w:rsidR="00D64B6F" w:rsidRPr="00F556D7" w:rsidTr="000E5AC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64B6F" w:rsidRPr="00F556D7" w:rsidRDefault="00D64B6F" w:rsidP="00B504DD">
            <w:pPr>
              <w:contextualSpacing/>
              <w:rPr>
                <w:rFonts w:asciiTheme="majorHAnsi" w:hAnsiTheme="majorHAnsi" w:cstheme="majorHAnsi"/>
              </w:rPr>
            </w:pPr>
            <w:r w:rsidRPr="00F556D7">
              <w:rPr>
                <w:rFonts w:asciiTheme="majorHAnsi" w:hAnsiTheme="majorHAnsi" w:cstheme="majorHAnsi"/>
              </w:rPr>
              <w:t>Position Reports to</w:t>
            </w:r>
          </w:p>
        </w:tc>
        <w:tc>
          <w:tcPr>
            <w:tcW w:w="7041" w:type="dxa"/>
            <w:gridSpan w:val="2"/>
            <w:tcBorders>
              <w:top w:val="single" w:sz="2" w:space="0" w:color="auto"/>
              <w:left w:val="single" w:sz="2" w:space="0" w:color="auto"/>
              <w:bottom w:val="single" w:sz="2" w:space="0" w:color="auto"/>
              <w:right w:val="single" w:sz="2" w:space="0" w:color="auto"/>
            </w:tcBorders>
          </w:tcPr>
          <w:p w:rsidR="00D64B6F" w:rsidRPr="00F556D7" w:rsidRDefault="00D64B6F" w:rsidP="00B504DD">
            <w:pPr>
              <w:contextualSpacing/>
              <w:rPr>
                <w:rFonts w:asciiTheme="majorHAnsi" w:hAnsiTheme="majorHAnsi" w:cstheme="majorHAnsi"/>
              </w:rPr>
            </w:pPr>
            <w:r w:rsidRPr="00F556D7">
              <w:rPr>
                <w:rFonts w:asciiTheme="majorHAnsi" w:hAnsiTheme="majorHAnsi" w:cstheme="majorHAnsi"/>
              </w:rPr>
              <w:t>The Administrator and Deputy Administrator</w:t>
            </w:r>
          </w:p>
        </w:tc>
      </w:tr>
      <w:tr w:rsidR="00D64B6F" w:rsidRPr="00F556D7" w:rsidTr="000E5ACA">
        <w:tc>
          <w:tcPr>
            <w:tcW w:w="971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D64B6F" w:rsidRPr="00F556D7" w:rsidRDefault="00D64B6F" w:rsidP="00B504DD">
            <w:pPr>
              <w:contextualSpacing/>
              <w:jc w:val="center"/>
              <w:rPr>
                <w:rFonts w:asciiTheme="majorHAnsi" w:hAnsiTheme="majorHAnsi" w:cstheme="majorHAnsi"/>
                <w:b/>
              </w:rPr>
            </w:pPr>
            <w:r w:rsidRPr="00F556D7">
              <w:rPr>
                <w:rFonts w:asciiTheme="majorHAnsi" w:hAnsiTheme="majorHAnsi" w:cstheme="majorHAnsi"/>
                <w:b/>
              </w:rPr>
              <w:t>RESPONSIBILITIES</w:t>
            </w:r>
          </w:p>
        </w:tc>
      </w:tr>
      <w:tr w:rsidR="00D64B6F" w:rsidRPr="00F556D7" w:rsidTr="000E5AC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64B6F" w:rsidRPr="00F556D7" w:rsidRDefault="00D64B6F" w:rsidP="00B504DD">
            <w:pPr>
              <w:contextualSpacing/>
              <w:rPr>
                <w:rFonts w:asciiTheme="majorHAnsi" w:hAnsiTheme="majorHAnsi" w:cstheme="majorHAnsi"/>
              </w:rPr>
            </w:pPr>
            <w:r w:rsidRPr="00F556D7">
              <w:rPr>
                <w:rFonts w:asciiTheme="majorHAnsi" w:hAnsiTheme="majorHAnsi" w:cstheme="majorHAnsi"/>
              </w:rPr>
              <w:t>Management Scope</w:t>
            </w:r>
          </w:p>
        </w:tc>
        <w:tc>
          <w:tcPr>
            <w:tcW w:w="7041" w:type="dxa"/>
            <w:gridSpan w:val="2"/>
            <w:tcBorders>
              <w:top w:val="single" w:sz="2" w:space="0" w:color="auto"/>
              <w:left w:val="single" w:sz="2" w:space="0" w:color="auto"/>
              <w:bottom w:val="single" w:sz="2" w:space="0" w:color="auto"/>
              <w:right w:val="single" w:sz="2" w:space="0" w:color="auto"/>
            </w:tcBorders>
          </w:tcPr>
          <w:p w:rsidR="00D64B6F" w:rsidRPr="00F556D7" w:rsidRDefault="000E5ACA" w:rsidP="00B504DD">
            <w:pPr>
              <w:rPr>
                <w:rFonts w:asciiTheme="majorHAnsi" w:hAnsiTheme="majorHAnsi" w:cstheme="majorHAnsi"/>
                <w:bCs/>
              </w:rPr>
            </w:pPr>
            <w:r w:rsidRPr="00BE29DB">
              <w:rPr>
                <w:rFonts w:asciiTheme="majorHAnsi" w:hAnsiTheme="majorHAnsi" w:cstheme="majorHAnsi"/>
                <w:bCs/>
              </w:rPr>
              <w:t>In fiscal 2015, the EPA had $7,007 million in outlays, 14,161 total employment and about 4,000 to 5,000 contract employees.</w:t>
            </w:r>
            <w:r>
              <w:rPr>
                <w:rFonts w:asciiTheme="majorHAnsi" w:hAnsiTheme="majorHAnsi" w:cstheme="majorHAnsi"/>
                <w:bCs/>
              </w:rPr>
              <w:t xml:space="preserve"> </w:t>
            </w:r>
            <w:r w:rsidR="00D64B6F" w:rsidRPr="00F556D7">
              <w:rPr>
                <w:rFonts w:asciiTheme="majorHAnsi" w:hAnsiTheme="majorHAnsi" w:cstheme="majorHAnsi"/>
                <w:bCs/>
              </w:rPr>
              <w:t>As of 2012, the General Counsel managed nine divisions covering a range of environmental and cross-cutting legal issues (e.g., air, water, pesticides and toxic substances), had four direct reports and oversaw approximately 350 attorneys (200 at the headquarters and 150 in regional offices).</w:t>
            </w:r>
          </w:p>
        </w:tc>
      </w:tr>
      <w:tr w:rsidR="00D64B6F" w:rsidRPr="00F556D7" w:rsidTr="000E5AC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64B6F" w:rsidRPr="00F556D7" w:rsidRDefault="00D64B6F" w:rsidP="00B504DD">
            <w:pPr>
              <w:contextualSpacing/>
              <w:rPr>
                <w:rFonts w:asciiTheme="majorHAnsi" w:hAnsiTheme="majorHAnsi" w:cstheme="majorHAnsi"/>
              </w:rPr>
            </w:pPr>
            <w:r w:rsidRPr="00F556D7">
              <w:rPr>
                <w:rFonts w:asciiTheme="majorHAnsi" w:hAnsiTheme="majorHAnsi" w:cstheme="majorHAnsi"/>
              </w:rPr>
              <w:t>Primary Responsibilities</w:t>
            </w:r>
          </w:p>
        </w:tc>
        <w:tc>
          <w:tcPr>
            <w:tcW w:w="7041" w:type="dxa"/>
            <w:gridSpan w:val="2"/>
            <w:tcBorders>
              <w:top w:val="single" w:sz="2" w:space="0" w:color="auto"/>
              <w:left w:val="single" w:sz="2" w:space="0" w:color="auto"/>
              <w:bottom w:val="single" w:sz="2" w:space="0" w:color="auto"/>
              <w:right w:val="single" w:sz="2" w:space="0" w:color="auto"/>
            </w:tcBorders>
          </w:tcPr>
          <w:p w:rsidR="00D64B6F" w:rsidRPr="00F556D7" w:rsidRDefault="00D64B6F" w:rsidP="00D64B6F">
            <w:pPr>
              <w:numPr>
                <w:ilvl w:val="0"/>
                <w:numId w:val="43"/>
              </w:numPr>
              <w:ind w:left="432"/>
              <w:contextualSpacing/>
              <w:rPr>
                <w:rFonts w:asciiTheme="majorHAnsi" w:eastAsia="Calibri" w:hAnsiTheme="majorHAnsi" w:cstheme="majorHAnsi"/>
              </w:rPr>
            </w:pPr>
            <w:r w:rsidRPr="00F556D7">
              <w:rPr>
                <w:rFonts w:asciiTheme="majorHAnsi" w:eastAsia="Calibri" w:hAnsiTheme="majorHAnsi" w:cstheme="majorHAnsi"/>
              </w:rPr>
              <w:t>Serves as chief legal adviser to the Administrator and agency</w:t>
            </w:r>
          </w:p>
          <w:p w:rsidR="00D64B6F" w:rsidRPr="00F556D7" w:rsidRDefault="00D64B6F" w:rsidP="00D64B6F">
            <w:pPr>
              <w:numPr>
                <w:ilvl w:val="0"/>
                <w:numId w:val="43"/>
              </w:numPr>
              <w:ind w:left="432"/>
              <w:contextualSpacing/>
              <w:rPr>
                <w:rFonts w:asciiTheme="majorHAnsi" w:eastAsia="Calibri" w:hAnsiTheme="majorHAnsi" w:cstheme="majorHAnsi"/>
              </w:rPr>
            </w:pPr>
            <w:r w:rsidRPr="00F556D7">
              <w:rPr>
                <w:rFonts w:asciiTheme="majorHAnsi" w:eastAsia="Calibri" w:hAnsiTheme="majorHAnsi" w:cstheme="majorHAnsi"/>
              </w:rPr>
              <w:t>Provides legal support for agency actions (rules, regulations, guidance documents, permitting decisions, response actions)</w:t>
            </w:r>
          </w:p>
          <w:p w:rsidR="00D64B6F" w:rsidRPr="00F556D7" w:rsidRDefault="00D64B6F" w:rsidP="00D64B6F">
            <w:pPr>
              <w:numPr>
                <w:ilvl w:val="0"/>
                <w:numId w:val="43"/>
              </w:numPr>
              <w:ind w:left="432"/>
              <w:contextualSpacing/>
              <w:rPr>
                <w:rFonts w:asciiTheme="majorHAnsi" w:eastAsia="Calibri" w:hAnsiTheme="majorHAnsi" w:cstheme="majorHAnsi"/>
              </w:rPr>
            </w:pPr>
            <w:r w:rsidRPr="00F556D7">
              <w:rPr>
                <w:rFonts w:asciiTheme="majorHAnsi" w:eastAsia="Calibri" w:hAnsiTheme="majorHAnsi" w:cstheme="majorHAnsi"/>
              </w:rPr>
              <w:t>Represents the agency in court to defend agency actions in coordination with the Justice Department</w:t>
            </w:r>
          </w:p>
          <w:p w:rsidR="00D64B6F" w:rsidRPr="00F556D7" w:rsidRDefault="00D64B6F" w:rsidP="00D64B6F">
            <w:pPr>
              <w:numPr>
                <w:ilvl w:val="0"/>
                <w:numId w:val="43"/>
              </w:numPr>
              <w:ind w:left="432"/>
              <w:contextualSpacing/>
              <w:rPr>
                <w:rFonts w:asciiTheme="majorHAnsi" w:eastAsia="Calibri" w:hAnsiTheme="majorHAnsi" w:cstheme="majorHAnsi"/>
              </w:rPr>
            </w:pPr>
            <w:r w:rsidRPr="00F556D7">
              <w:rPr>
                <w:rFonts w:asciiTheme="majorHAnsi" w:eastAsia="Calibri" w:hAnsiTheme="majorHAnsi" w:cstheme="majorHAnsi"/>
              </w:rPr>
              <w:t>Formulates responses and strategies in response to relevant court decisions</w:t>
            </w:r>
          </w:p>
          <w:p w:rsidR="00D64B6F" w:rsidRPr="00F556D7" w:rsidRDefault="00D64B6F" w:rsidP="00D64B6F">
            <w:pPr>
              <w:numPr>
                <w:ilvl w:val="0"/>
                <w:numId w:val="43"/>
              </w:numPr>
              <w:ind w:left="432"/>
              <w:contextualSpacing/>
              <w:rPr>
                <w:rFonts w:asciiTheme="majorHAnsi" w:eastAsia="Calibri" w:hAnsiTheme="majorHAnsi" w:cstheme="majorHAnsi"/>
              </w:rPr>
            </w:pPr>
            <w:r w:rsidRPr="00F556D7">
              <w:rPr>
                <w:rFonts w:asciiTheme="majorHAnsi" w:eastAsia="Calibri" w:hAnsiTheme="majorHAnsi" w:cstheme="majorHAnsi"/>
              </w:rPr>
              <w:t>Manages the staff and budget of the general counsel’s office, including handling any HR questions that arise</w:t>
            </w:r>
          </w:p>
          <w:p w:rsidR="00D64B6F" w:rsidRPr="00F556D7" w:rsidRDefault="00D64B6F" w:rsidP="00D64B6F">
            <w:pPr>
              <w:numPr>
                <w:ilvl w:val="0"/>
                <w:numId w:val="43"/>
              </w:numPr>
              <w:ind w:left="432"/>
              <w:contextualSpacing/>
              <w:rPr>
                <w:rFonts w:asciiTheme="majorHAnsi" w:eastAsia="Calibri" w:hAnsiTheme="majorHAnsi" w:cstheme="majorHAnsi"/>
              </w:rPr>
            </w:pPr>
            <w:r w:rsidRPr="00F556D7">
              <w:rPr>
                <w:rFonts w:asciiTheme="majorHAnsi" w:eastAsia="Calibri" w:hAnsiTheme="majorHAnsi" w:cstheme="majorHAnsi"/>
              </w:rPr>
              <w:t>Assists with EPA responses to congressional oversight</w:t>
            </w:r>
          </w:p>
          <w:p w:rsidR="00D64B6F" w:rsidRPr="00F556D7" w:rsidRDefault="00D64B6F" w:rsidP="00D64B6F">
            <w:pPr>
              <w:numPr>
                <w:ilvl w:val="0"/>
                <w:numId w:val="43"/>
              </w:numPr>
              <w:ind w:left="432"/>
              <w:contextualSpacing/>
              <w:rPr>
                <w:rFonts w:asciiTheme="majorHAnsi" w:eastAsia="Calibri" w:hAnsiTheme="majorHAnsi" w:cstheme="majorHAnsi"/>
              </w:rPr>
            </w:pPr>
            <w:r w:rsidRPr="00F556D7">
              <w:rPr>
                <w:rFonts w:asciiTheme="majorHAnsi" w:eastAsia="Calibri" w:hAnsiTheme="majorHAnsi" w:cstheme="majorHAnsi"/>
              </w:rPr>
              <w:t>Facilitates consistent legal positions across EPA and the 10 regional offices, and coordinates as needed with senior staff or chief attorneys of program offices and/or Department of Justice attorneys</w:t>
            </w:r>
          </w:p>
          <w:p w:rsidR="00D64B6F" w:rsidRPr="00F556D7" w:rsidRDefault="00D64B6F" w:rsidP="00D64B6F">
            <w:pPr>
              <w:numPr>
                <w:ilvl w:val="0"/>
                <w:numId w:val="43"/>
              </w:numPr>
              <w:ind w:left="432"/>
              <w:contextualSpacing/>
              <w:rPr>
                <w:rFonts w:asciiTheme="majorHAnsi" w:eastAsia="Calibri" w:hAnsiTheme="majorHAnsi" w:cstheme="majorHAnsi"/>
              </w:rPr>
            </w:pPr>
            <w:r w:rsidRPr="00F556D7">
              <w:rPr>
                <w:rFonts w:asciiTheme="majorHAnsi" w:eastAsia="Calibri" w:hAnsiTheme="majorHAnsi" w:cstheme="majorHAnsi"/>
              </w:rPr>
              <w:t>Provides legal advice regarding immediate and ongoing legislative or congressional issues that arise</w:t>
            </w:r>
          </w:p>
          <w:p w:rsidR="00D64B6F" w:rsidRPr="00F556D7" w:rsidRDefault="00D64B6F" w:rsidP="00D64B6F">
            <w:pPr>
              <w:numPr>
                <w:ilvl w:val="0"/>
                <w:numId w:val="43"/>
              </w:numPr>
              <w:ind w:left="432"/>
              <w:contextualSpacing/>
              <w:rPr>
                <w:rFonts w:asciiTheme="majorHAnsi" w:eastAsia="Calibri" w:hAnsiTheme="majorHAnsi" w:cstheme="majorHAnsi"/>
              </w:rPr>
            </w:pPr>
            <w:r w:rsidRPr="00F556D7">
              <w:rPr>
                <w:rFonts w:asciiTheme="majorHAnsi" w:eastAsia="Calibri" w:hAnsiTheme="majorHAnsi" w:cstheme="majorHAnsi"/>
              </w:rPr>
              <w:t>Manages any constitutional issues (e.g., delegations of authority)</w:t>
            </w:r>
          </w:p>
        </w:tc>
      </w:tr>
      <w:tr w:rsidR="0038078D" w:rsidRPr="00224D1E" w:rsidTr="000E5AC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078D" w:rsidRPr="00F65429" w:rsidRDefault="0038078D" w:rsidP="0038078D">
            <w:pPr>
              <w:contextualSpacing/>
              <w:rPr>
                <w:rFonts w:asciiTheme="majorHAnsi" w:hAnsiTheme="majorHAnsi" w:cstheme="majorHAnsi"/>
              </w:rPr>
            </w:pPr>
            <w:r w:rsidRPr="00F65429">
              <w:rPr>
                <w:rFonts w:asciiTheme="majorHAnsi" w:hAnsiTheme="majorHAnsi" w:cstheme="majorHAnsi"/>
              </w:rPr>
              <w:t>Strategic Goals and Priorities</w:t>
            </w:r>
          </w:p>
        </w:tc>
        <w:tc>
          <w:tcPr>
            <w:tcW w:w="7041" w:type="dxa"/>
            <w:gridSpan w:val="2"/>
            <w:tcBorders>
              <w:top w:val="single" w:sz="2" w:space="0" w:color="auto"/>
              <w:left w:val="single" w:sz="2" w:space="0" w:color="auto"/>
              <w:bottom w:val="single" w:sz="2" w:space="0" w:color="auto"/>
              <w:right w:val="single" w:sz="2" w:space="0" w:color="auto"/>
            </w:tcBorders>
            <w:vAlign w:val="center"/>
          </w:tcPr>
          <w:p w:rsidR="0038078D" w:rsidRPr="00F65429" w:rsidRDefault="0038078D" w:rsidP="0038078D">
            <w:pPr>
              <w:ind w:left="72"/>
              <w:contextualSpacing/>
              <w:jc w:val="center"/>
              <w:rPr>
                <w:rFonts w:asciiTheme="majorHAnsi" w:hAnsiTheme="majorHAnsi" w:cstheme="majorHAnsi"/>
              </w:rPr>
            </w:pPr>
          </w:p>
          <w:p w:rsidR="0038078D" w:rsidRPr="00F65429" w:rsidRDefault="0038078D" w:rsidP="0038078D">
            <w:pPr>
              <w:ind w:left="72"/>
              <w:contextualSpacing/>
              <w:jc w:val="center"/>
              <w:rPr>
                <w:rFonts w:asciiTheme="majorHAnsi" w:hAnsiTheme="majorHAnsi" w:cstheme="majorHAnsi"/>
              </w:rPr>
            </w:pPr>
          </w:p>
          <w:p w:rsidR="0038078D" w:rsidRPr="00F65429" w:rsidRDefault="0038078D" w:rsidP="0038078D">
            <w:pPr>
              <w:ind w:left="72"/>
              <w:contextualSpacing/>
              <w:jc w:val="center"/>
              <w:rPr>
                <w:rFonts w:asciiTheme="majorHAnsi" w:hAnsiTheme="majorHAnsi" w:cstheme="majorHAnsi"/>
              </w:rPr>
            </w:pPr>
            <w:r w:rsidRPr="00F65429">
              <w:rPr>
                <w:rFonts w:asciiTheme="majorHAnsi" w:hAnsiTheme="majorHAnsi" w:cstheme="majorHAnsi"/>
              </w:rPr>
              <w:t>Depends on the policy priorities of the administration</w:t>
            </w:r>
          </w:p>
          <w:p w:rsidR="0038078D" w:rsidRPr="00F65429" w:rsidRDefault="0038078D" w:rsidP="0038078D">
            <w:pPr>
              <w:ind w:left="72"/>
              <w:contextualSpacing/>
              <w:jc w:val="center"/>
              <w:rPr>
                <w:rFonts w:asciiTheme="majorHAnsi" w:hAnsiTheme="majorHAnsi" w:cstheme="majorHAnsi"/>
              </w:rPr>
            </w:pPr>
          </w:p>
          <w:p w:rsidR="0038078D" w:rsidRPr="00F65429" w:rsidRDefault="0038078D" w:rsidP="0038078D">
            <w:pPr>
              <w:contextualSpacing/>
              <w:rPr>
                <w:rFonts w:asciiTheme="majorHAnsi" w:hAnsiTheme="majorHAnsi" w:cstheme="majorHAnsi"/>
              </w:rPr>
            </w:pPr>
          </w:p>
        </w:tc>
      </w:tr>
      <w:tr w:rsidR="00D64B6F" w:rsidRPr="00224D1E" w:rsidTr="000E5ACA">
        <w:tc>
          <w:tcPr>
            <w:tcW w:w="971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D64B6F" w:rsidRPr="00224D1E" w:rsidRDefault="00D64B6F" w:rsidP="00D64B6F">
            <w:pPr>
              <w:jc w:val="center"/>
              <w:rPr>
                <w:rFonts w:asciiTheme="majorHAnsi" w:hAnsiTheme="majorHAnsi" w:cstheme="majorHAnsi"/>
                <w:b/>
              </w:rPr>
            </w:pPr>
            <w:r w:rsidRPr="00224D1E">
              <w:rPr>
                <w:rFonts w:asciiTheme="majorHAnsi" w:hAnsiTheme="majorHAnsi" w:cstheme="majorHAnsi"/>
                <w:b/>
              </w:rPr>
              <w:lastRenderedPageBreak/>
              <w:t>REQUIREMENTS AND COMPETENCIES</w:t>
            </w:r>
          </w:p>
        </w:tc>
      </w:tr>
      <w:tr w:rsidR="00D64B6F" w:rsidRPr="00224D1E" w:rsidTr="000E5AC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64B6F" w:rsidRPr="00F65429" w:rsidRDefault="00D64B6F" w:rsidP="00D64B6F">
            <w:pPr>
              <w:contextualSpacing/>
              <w:rPr>
                <w:rFonts w:asciiTheme="majorHAnsi" w:hAnsiTheme="majorHAnsi" w:cstheme="majorHAnsi"/>
              </w:rPr>
            </w:pPr>
            <w:r w:rsidRPr="00F65429">
              <w:rPr>
                <w:rFonts w:asciiTheme="majorHAnsi" w:hAnsiTheme="majorHAnsi" w:cstheme="majorHAnsi"/>
              </w:rPr>
              <w:t>Requirements</w:t>
            </w:r>
          </w:p>
        </w:tc>
        <w:tc>
          <w:tcPr>
            <w:tcW w:w="7041" w:type="dxa"/>
            <w:gridSpan w:val="2"/>
            <w:tcBorders>
              <w:top w:val="single" w:sz="2" w:space="0" w:color="auto"/>
              <w:left w:val="single" w:sz="2" w:space="0" w:color="auto"/>
              <w:bottom w:val="single" w:sz="2" w:space="0" w:color="auto"/>
              <w:right w:val="single" w:sz="2" w:space="0" w:color="auto"/>
            </w:tcBorders>
          </w:tcPr>
          <w:p w:rsidR="00D64B6F" w:rsidRPr="00F556D7" w:rsidRDefault="00D64B6F" w:rsidP="00D64B6F">
            <w:pPr>
              <w:numPr>
                <w:ilvl w:val="0"/>
                <w:numId w:val="31"/>
              </w:numPr>
              <w:contextualSpacing/>
              <w:rPr>
                <w:rFonts w:asciiTheme="majorHAnsi" w:hAnsiTheme="majorHAnsi" w:cstheme="majorHAnsi"/>
              </w:rPr>
            </w:pPr>
            <w:r w:rsidRPr="00F556D7">
              <w:rPr>
                <w:rFonts w:asciiTheme="majorHAnsi" w:hAnsiTheme="majorHAnsi" w:cstheme="majorHAnsi"/>
              </w:rPr>
              <w:t xml:space="preserve">Experience managing and working with a large staff of environmental attorneys and support personnel  </w:t>
            </w:r>
          </w:p>
          <w:p w:rsidR="00D64B6F" w:rsidRPr="00F556D7" w:rsidRDefault="00D64B6F" w:rsidP="00D64B6F">
            <w:pPr>
              <w:numPr>
                <w:ilvl w:val="0"/>
                <w:numId w:val="31"/>
              </w:numPr>
              <w:contextualSpacing/>
              <w:rPr>
                <w:rFonts w:asciiTheme="majorHAnsi" w:hAnsiTheme="majorHAnsi" w:cstheme="majorHAnsi"/>
              </w:rPr>
            </w:pPr>
            <w:r w:rsidRPr="00F556D7">
              <w:rPr>
                <w:rFonts w:asciiTheme="majorHAnsi" w:hAnsiTheme="majorHAnsi" w:cstheme="majorHAnsi"/>
              </w:rPr>
              <w:t>A good relationship with and knowledge of the Justice Department’s Environment and Natural Resources Division</w:t>
            </w:r>
          </w:p>
          <w:p w:rsidR="00D64B6F" w:rsidRPr="00F556D7" w:rsidRDefault="00D64B6F" w:rsidP="00D64B6F">
            <w:pPr>
              <w:numPr>
                <w:ilvl w:val="0"/>
                <w:numId w:val="31"/>
              </w:numPr>
              <w:contextualSpacing/>
              <w:rPr>
                <w:rFonts w:asciiTheme="majorHAnsi" w:hAnsiTheme="majorHAnsi" w:cstheme="majorHAnsi"/>
              </w:rPr>
            </w:pPr>
            <w:r w:rsidRPr="00F556D7">
              <w:rPr>
                <w:rFonts w:asciiTheme="majorHAnsi" w:hAnsiTheme="majorHAnsi" w:cstheme="majorHAnsi"/>
              </w:rPr>
              <w:t>Experience in litigating agency regulations and policies</w:t>
            </w:r>
          </w:p>
          <w:p w:rsidR="00D64B6F" w:rsidRPr="00F556D7" w:rsidRDefault="00D64B6F" w:rsidP="00D64B6F">
            <w:pPr>
              <w:numPr>
                <w:ilvl w:val="0"/>
                <w:numId w:val="31"/>
              </w:numPr>
              <w:contextualSpacing/>
              <w:rPr>
                <w:rFonts w:asciiTheme="majorHAnsi" w:hAnsiTheme="majorHAnsi" w:cstheme="majorHAnsi"/>
              </w:rPr>
            </w:pPr>
            <w:r w:rsidRPr="00F556D7">
              <w:rPr>
                <w:rFonts w:asciiTheme="majorHAnsi" w:hAnsiTheme="majorHAnsi" w:cstheme="majorHAnsi"/>
              </w:rPr>
              <w:t>Understanding of congressional workings and the oversight process</w:t>
            </w:r>
          </w:p>
          <w:p w:rsidR="00D64B6F" w:rsidRPr="00F556D7" w:rsidRDefault="00D64B6F" w:rsidP="00D64B6F">
            <w:pPr>
              <w:numPr>
                <w:ilvl w:val="0"/>
                <w:numId w:val="31"/>
              </w:numPr>
              <w:contextualSpacing/>
              <w:rPr>
                <w:rFonts w:asciiTheme="majorHAnsi" w:hAnsiTheme="majorHAnsi" w:cstheme="majorHAnsi"/>
              </w:rPr>
            </w:pPr>
            <w:r w:rsidRPr="00F556D7">
              <w:rPr>
                <w:rFonts w:asciiTheme="majorHAnsi" w:hAnsiTheme="majorHAnsi" w:cstheme="majorHAnsi"/>
              </w:rPr>
              <w:t>Understanding of the interactions between the EPA and other branches and key offices within government, on both a legal and practical basis</w:t>
            </w:r>
          </w:p>
        </w:tc>
      </w:tr>
      <w:tr w:rsidR="00D64B6F" w:rsidRPr="00224D1E" w:rsidTr="000E5ACA">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D64B6F" w:rsidRPr="00F65429" w:rsidRDefault="00D64B6F" w:rsidP="00D64B6F">
            <w:pPr>
              <w:contextualSpacing/>
              <w:rPr>
                <w:rFonts w:asciiTheme="majorHAnsi" w:hAnsiTheme="majorHAnsi" w:cstheme="majorHAnsi"/>
              </w:rPr>
            </w:pPr>
            <w:r w:rsidRPr="00F65429">
              <w:rPr>
                <w:rFonts w:asciiTheme="majorHAnsi" w:hAnsiTheme="majorHAnsi" w:cstheme="majorHAnsi"/>
              </w:rPr>
              <w:t>Competencies</w:t>
            </w:r>
          </w:p>
        </w:tc>
        <w:tc>
          <w:tcPr>
            <w:tcW w:w="7041" w:type="dxa"/>
            <w:gridSpan w:val="2"/>
            <w:tcBorders>
              <w:top w:val="single" w:sz="2" w:space="0" w:color="auto"/>
              <w:left w:val="single" w:sz="2" w:space="0" w:color="auto"/>
              <w:bottom w:val="single" w:sz="2" w:space="0" w:color="auto"/>
              <w:right w:val="single" w:sz="2" w:space="0" w:color="auto"/>
            </w:tcBorders>
          </w:tcPr>
          <w:p w:rsidR="00D64B6F" w:rsidRPr="00F556D7" w:rsidRDefault="00D64B6F" w:rsidP="00D64B6F">
            <w:pPr>
              <w:numPr>
                <w:ilvl w:val="0"/>
                <w:numId w:val="32"/>
              </w:numPr>
              <w:contextualSpacing/>
              <w:rPr>
                <w:rFonts w:asciiTheme="majorHAnsi" w:hAnsiTheme="majorHAnsi" w:cstheme="majorHAnsi"/>
              </w:rPr>
            </w:pPr>
            <w:r w:rsidRPr="00F556D7">
              <w:rPr>
                <w:rFonts w:asciiTheme="majorHAnsi" w:hAnsiTheme="majorHAnsi" w:cstheme="majorHAnsi"/>
              </w:rPr>
              <w:t>Good legal judgment</w:t>
            </w:r>
          </w:p>
          <w:p w:rsidR="00D64B6F" w:rsidRPr="00F556D7" w:rsidRDefault="00D64B6F" w:rsidP="00D64B6F">
            <w:pPr>
              <w:numPr>
                <w:ilvl w:val="0"/>
                <w:numId w:val="32"/>
              </w:numPr>
              <w:contextualSpacing/>
              <w:rPr>
                <w:rFonts w:asciiTheme="majorHAnsi" w:hAnsiTheme="majorHAnsi" w:cstheme="majorHAnsi"/>
              </w:rPr>
            </w:pPr>
            <w:r w:rsidRPr="00F556D7">
              <w:rPr>
                <w:rFonts w:asciiTheme="majorHAnsi" w:hAnsiTheme="majorHAnsi" w:cstheme="majorHAnsi"/>
              </w:rPr>
              <w:t>Ability to think creatively about approaches to reforming key environmental regulatory policies</w:t>
            </w:r>
          </w:p>
          <w:p w:rsidR="00D64B6F" w:rsidRPr="00F556D7" w:rsidRDefault="00D64B6F" w:rsidP="00D64B6F">
            <w:pPr>
              <w:numPr>
                <w:ilvl w:val="0"/>
                <w:numId w:val="32"/>
              </w:numPr>
              <w:contextualSpacing/>
              <w:rPr>
                <w:rFonts w:asciiTheme="majorHAnsi" w:hAnsiTheme="majorHAnsi" w:cstheme="majorHAnsi"/>
              </w:rPr>
            </w:pPr>
            <w:r w:rsidRPr="00F556D7">
              <w:rPr>
                <w:rFonts w:asciiTheme="majorHAnsi" w:hAnsiTheme="majorHAnsi" w:cstheme="majorHAnsi"/>
              </w:rPr>
              <w:t>Strong management and interpersonal skills to enable the full vetting and pursuit of options when there are competing priorities among various stakeholders</w:t>
            </w:r>
          </w:p>
        </w:tc>
      </w:tr>
      <w:tr w:rsidR="00684398" w:rsidRPr="00224D1E" w:rsidTr="000E5ACA">
        <w:tc>
          <w:tcPr>
            <w:tcW w:w="9712" w:type="dxa"/>
            <w:gridSpan w:val="3"/>
            <w:tcBorders>
              <w:top w:val="single" w:sz="2" w:space="0" w:color="auto"/>
              <w:left w:val="single" w:sz="2" w:space="0" w:color="auto"/>
              <w:bottom w:val="single" w:sz="2" w:space="0" w:color="auto"/>
              <w:right w:val="single" w:sz="2" w:space="0" w:color="auto"/>
            </w:tcBorders>
            <w:shd w:val="clear" w:color="auto" w:fill="003055" w:themeFill="text1"/>
          </w:tcPr>
          <w:p w:rsidR="00684398" w:rsidRPr="00224D1E" w:rsidRDefault="00684398" w:rsidP="00684398">
            <w:pPr>
              <w:jc w:val="center"/>
              <w:rPr>
                <w:rFonts w:asciiTheme="majorHAnsi" w:hAnsiTheme="majorHAnsi" w:cstheme="majorHAnsi"/>
                <w:b/>
              </w:rPr>
            </w:pPr>
            <w:r w:rsidRPr="00224D1E">
              <w:rPr>
                <w:rFonts w:asciiTheme="majorHAnsi" w:hAnsiTheme="majorHAnsi" w:cstheme="majorHAnsi"/>
                <w:b/>
              </w:rPr>
              <w:t>PAST APPOINTEES</w:t>
            </w:r>
          </w:p>
        </w:tc>
      </w:tr>
      <w:bookmarkEnd w:id="0"/>
      <w:tr w:rsidR="00D64B6F" w:rsidRPr="00F65429" w:rsidTr="000E5ACA">
        <w:trPr>
          <w:gridAfter w:val="1"/>
          <w:wAfter w:w="7" w:type="dxa"/>
        </w:trPr>
        <w:tc>
          <w:tcPr>
            <w:tcW w:w="9712" w:type="dxa"/>
            <w:gridSpan w:val="2"/>
          </w:tcPr>
          <w:p w:rsidR="00D64B6F" w:rsidRPr="00F556D7" w:rsidRDefault="00D64B6F" w:rsidP="002E369F">
            <w:pPr>
              <w:contextualSpacing/>
              <w:rPr>
                <w:rFonts w:asciiTheme="majorHAnsi" w:hAnsiTheme="majorHAnsi" w:cstheme="majorHAnsi"/>
              </w:rPr>
            </w:pPr>
            <w:proofErr w:type="spellStart"/>
            <w:r w:rsidRPr="00F556D7">
              <w:rPr>
                <w:rFonts w:asciiTheme="majorHAnsi" w:hAnsiTheme="majorHAnsi" w:cstheme="majorHAnsi"/>
              </w:rPr>
              <w:t>Avi</w:t>
            </w:r>
            <w:proofErr w:type="spellEnd"/>
            <w:r w:rsidRPr="00F556D7">
              <w:rPr>
                <w:rFonts w:asciiTheme="majorHAnsi" w:hAnsiTheme="majorHAnsi" w:cstheme="majorHAnsi"/>
              </w:rPr>
              <w:t xml:space="preserve"> </w:t>
            </w:r>
            <w:proofErr w:type="spellStart"/>
            <w:r w:rsidRPr="00F556D7">
              <w:rPr>
                <w:rFonts w:asciiTheme="majorHAnsi" w:hAnsiTheme="majorHAnsi" w:cstheme="majorHAnsi"/>
              </w:rPr>
              <w:t>Garbow</w:t>
            </w:r>
            <w:proofErr w:type="spellEnd"/>
            <w:r w:rsidRPr="00F556D7">
              <w:rPr>
                <w:rFonts w:asciiTheme="majorHAnsi" w:hAnsiTheme="majorHAnsi" w:cstheme="majorHAnsi"/>
              </w:rPr>
              <w:t xml:space="preserve"> (August 2013 – </w:t>
            </w:r>
            <w:r w:rsidR="002E369F">
              <w:rPr>
                <w:rFonts w:asciiTheme="majorHAnsi" w:hAnsiTheme="majorHAnsi" w:cstheme="majorHAnsi"/>
              </w:rPr>
              <w:t>2017</w:t>
            </w:r>
            <w:r w:rsidRPr="00F556D7">
              <w:rPr>
                <w:rFonts w:asciiTheme="majorHAnsi" w:hAnsiTheme="majorHAnsi" w:cstheme="majorHAnsi"/>
              </w:rPr>
              <w:t>): Deputy General Counsel, Environmental Protection Agency, with a focus on air and water programs; Federal Prosecutor, Department of Justice’s Environmental Crimes Section; EPA Office of Enforcement and Compliance Assurance</w:t>
            </w:r>
          </w:p>
        </w:tc>
      </w:tr>
      <w:tr w:rsidR="00D64B6F" w:rsidRPr="00F65429" w:rsidTr="000E5ACA">
        <w:trPr>
          <w:gridAfter w:val="1"/>
          <w:wAfter w:w="7" w:type="dxa"/>
        </w:trPr>
        <w:tc>
          <w:tcPr>
            <w:tcW w:w="9712" w:type="dxa"/>
            <w:gridSpan w:val="2"/>
          </w:tcPr>
          <w:p w:rsidR="00D64B6F" w:rsidRPr="00F556D7" w:rsidRDefault="00D64B6F" w:rsidP="00D64B6F">
            <w:pPr>
              <w:contextualSpacing/>
              <w:rPr>
                <w:rFonts w:asciiTheme="majorHAnsi" w:hAnsiTheme="majorHAnsi" w:cstheme="majorHAnsi"/>
              </w:rPr>
            </w:pPr>
            <w:r w:rsidRPr="00F556D7">
              <w:rPr>
                <w:rFonts w:asciiTheme="majorHAnsi" w:hAnsiTheme="majorHAnsi" w:cstheme="majorHAnsi"/>
              </w:rPr>
              <w:t>Brenda Mallory (January 2013 – August 2013): Associate General Counsel, Pesticides and Toxic Substances Law Office, EPA; Associate Deputy General Counsel, EPA; Special Assistant, Office of the EPA Administrator; Beveridge &amp; Diamond, P.C.</w:t>
            </w:r>
          </w:p>
        </w:tc>
      </w:tr>
      <w:tr w:rsidR="00D64B6F" w:rsidRPr="00F65429" w:rsidTr="000E5ACA">
        <w:trPr>
          <w:gridAfter w:val="1"/>
          <w:wAfter w:w="7" w:type="dxa"/>
        </w:trPr>
        <w:tc>
          <w:tcPr>
            <w:tcW w:w="9712" w:type="dxa"/>
            <w:gridSpan w:val="2"/>
          </w:tcPr>
          <w:p w:rsidR="00D64B6F" w:rsidRPr="00F556D7" w:rsidRDefault="00D64B6F" w:rsidP="00D64B6F">
            <w:pPr>
              <w:contextualSpacing/>
              <w:rPr>
                <w:rFonts w:asciiTheme="majorHAnsi" w:hAnsiTheme="majorHAnsi" w:cstheme="majorHAnsi"/>
              </w:rPr>
            </w:pPr>
            <w:r w:rsidRPr="00F556D7">
              <w:rPr>
                <w:rFonts w:asciiTheme="majorHAnsi" w:hAnsiTheme="majorHAnsi" w:cstheme="majorHAnsi"/>
              </w:rPr>
              <w:t>Scott Fulton (August 2009 – January 2013): Acting Deputy Administrator, EPA; Acting Assistant Administrator, Office of International Affairs, EPA; Judge, Environmental Appeals Board, EPA; Special Advisor, United States Ambassador to the United Nations Agencies, Rome, Italy</w:t>
            </w:r>
          </w:p>
        </w:tc>
      </w:tr>
      <w:tr w:rsidR="00D64B6F" w:rsidRPr="00F556D7" w:rsidTr="000E5ACA">
        <w:trPr>
          <w:trHeight w:val="567"/>
        </w:trPr>
        <w:tc>
          <w:tcPr>
            <w:tcW w:w="9712" w:type="dxa"/>
            <w:gridSpan w:val="3"/>
            <w:tcBorders>
              <w:top w:val="single" w:sz="2" w:space="0" w:color="auto"/>
              <w:left w:val="single" w:sz="2" w:space="0" w:color="auto"/>
              <w:bottom w:val="single" w:sz="2" w:space="0" w:color="auto"/>
              <w:right w:val="single" w:sz="2" w:space="0" w:color="auto"/>
            </w:tcBorders>
          </w:tcPr>
          <w:p w:rsidR="00D64B6F" w:rsidRPr="00F556D7" w:rsidRDefault="00D64B6F" w:rsidP="00B504DD">
            <w:pPr>
              <w:contextualSpacing/>
              <w:rPr>
                <w:rFonts w:asciiTheme="majorHAnsi" w:hAnsiTheme="majorHAnsi" w:cstheme="majorHAnsi"/>
              </w:rPr>
            </w:pPr>
            <w:r w:rsidRPr="00F556D7">
              <w:rPr>
                <w:rFonts w:asciiTheme="majorHAnsi" w:hAnsiTheme="majorHAnsi" w:cstheme="majorHAnsi"/>
              </w:rPr>
              <w:t xml:space="preserve">Roger </w:t>
            </w:r>
            <w:proofErr w:type="spellStart"/>
            <w:r w:rsidRPr="00F556D7">
              <w:rPr>
                <w:rFonts w:asciiTheme="majorHAnsi" w:hAnsiTheme="majorHAnsi" w:cstheme="majorHAnsi"/>
              </w:rPr>
              <w:t>Martella</w:t>
            </w:r>
            <w:proofErr w:type="spellEnd"/>
            <w:r w:rsidRPr="00F556D7">
              <w:rPr>
                <w:rFonts w:asciiTheme="majorHAnsi" w:hAnsiTheme="majorHAnsi" w:cstheme="majorHAnsi"/>
              </w:rPr>
              <w:t xml:space="preserve"> (2007 – 2008): Principal Deputy General Counsel, EPA; Principal Counsel for Complex Litigation, Department of Justice, Environment and Natural Resources Division; Associate, Sidley Austin LLP</w:t>
            </w:r>
          </w:p>
        </w:tc>
      </w:tr>
    </w:tbl>
    <w:p w:rsidR="007F5689" w:rsidRDefault="007F5689" w:rsidP="007F5689">
      <w:pPr>
        <w:pStyle w:val="Heading1"/>
        <w:rPr>
          <w:rFonts w:eastAsia="Times New Roman"/>
          <w:sz w:val="20"/>
          <w:szCs w:val="20"/>
        </w:rPr>
      </w:pPr>
      <w:r>
        <w:rPr>
          <w:rFonts w:eastAsia="Times New Roman"/>
          <w:sz w:val="20"/>
          <w:szCs w:val="20"/>
        </w:rPr>
        <w:t>Endnotes</w:t>
      </w:r>
    </w:p>
    <w:p w:rsidR="00224D1E" w:rsidRPr="000E5ACA" w:rsidRDefault="007F5689">
      <w:pPr>
        <w:rPr>
          <w:rFonts w:eastAsiaTheme="minorHAnsi"/>
        </w:rPr>
      </w:pPr>
      <w:r>
        <w:rPr>
          <w:rFonts w:ascii="Arial" w:hAnsi="Arial" w:cs="Arial"/>
        </w:rPr>
        <w:t xml:space="preserve">This position description was created with the help of </w:t>
      </w:r>
      <w:proofErr w:type="spellStart"/>
      <w:r>
        <w:rPr>
          <w:rFonts w:ascii="Arial" w:hAnsi="Arial" w:cs="Arial"/>
        </w:rPr>
        <w:t>Heidrick</w:t>
      </w:r>
      <w:proofErr w:type="spellEnd"/>
      <w:r>
        <w:rPr>
          <w:rFonts w:ascii="Arial" w:hAnsi="Arial" w:cs="Arial"/>
        </w:rPr>
        <w:t xml:space="preserve"> &amp; Struggles, a global executive search firm.</w:t>
      </w:r>
    </w:p>
    <w:sectPr w:rsidR="00224D1E" w:rsidRPr="000E5ACA"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FDD" w:rsidRDefault="00551FDD" w:rsidP="001E22F1">
      <w:r>
        <w:separator/>
      </w:r>
    </w:p>
  </w:endnote>
  <w:endnote w:type="continuationSeparator" w:id="0">
    <w:p w:rsidR="00551FDD" w:rsidRDefault="00551FDD" w:rsidP="001E22F1">
      <w:r>
        <w:continuationSeparator/>
      </w:r>
    </w:p>
  </w:endnote>
  <w:endnote w:id="1">
    <w:p w:rsidR="000E5ACA" w:rsidRDefault="000E5ACA">
      <w:pPr>
        <w:pStyle w:val="EndnoteText"/>
      </w:pPr>
      <w:r>
        <w:rPr>
          <w:rStyle w:val="EndnoteReference"/>
        </w:rPr>
        <w:endnoteRef/>
      </w:r>
      <w:r>
        <w:t xml:space="preserve"> </w:t>
      </w:r>
      <w:r w:rsidR="00543D42">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FDD" w:rsidRDefault="00551FDD" w:rsidP="001E22F1">
      <w:r>
        <w:separator/>
      </w:r>
    </w:p>
  </w:footnote>
  <w:footnote w:type="continuationSeparator" w:id="0">
    <w:p w:rsidR="00551FDD" w:rsidRDefault="00551FDD"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543D42"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BAB275D"/>
    <w:multiLevelType w:val="hybridMultilevel"/>
    <w:tmpl w:val="BC0A79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2"/>
  </w:num>
  <w:num w:numId="4">
    <w:abstractNumId w:val="42"/>
  </w:num>
  <w:num w:numId="5">
    <w:abstractNumId w:val="5"/>
  </w:num>
  <w:num w:numId="6">
    <w:abstractNumId w:val="38"/>
  </w:num>
  <w:num w:numId="7">
    <w:abstractNumId w:val="4"/>
  </w:num>
  <w:num w:numId="8">
    <w:abstractNumId w:val="33"/>
  </w:num>
  <w:num w:numId="9">
    <w:abstractNumId w:val="15"/>
  </w:num>
  <w:num w:numId="10">
    <w:abstractNumId w:val="6"/>
  </w:num>
  <w:num w:numId="11">
    <w:abstractNumId w:val="14"/>
  </w:num>
  <w:num w:numId="12">
    <w:abstractNumId w:val="25"/>
  </w:num>
  <w:num w:numId="13">
    <w:abstractNumId w:val="23"/>
  </w:num>
  <w:num w:numId="14">
    <w:abstractNumId w:val="27"/>
  </w:num>
  <w:num w:numId="15">
    <w:abstractNumId w:val="30"/>
  </w:num>
  <w:num w:numId="16">
    <w:abstractNumId w:val="1"/>
  </w:num>
  <w:num w:numId="17">
    <w:abstractNumId w:val="20"/>
  </w:num>
  <w:num w:numId="18">
    <w:abstractNumId w:val="37"/>
  </w:num>
  <w:num w:numId="19">
    <w:abstractNumId w:val="9"/>
  </w:num>
  <w:num w:numId="20">
    <w:abstractNumId w:val="29"/>
  </w:num>
  <w:num w:numId="21">
    <w:abstractNumId w:val="34"/>
  </w:num>
  <w:num w:numId="22">
    <w:abstractNumId w:val="11"/>
  </w:num>
  <w:num w:numId="23">
    <w:abstractNumId w:val="8"/>
  </w:num>
  <w:num w:numId="24">
    <w:abstractNumId w:val="35"/>
  </w:num>
  <w:num w:numId="25">
    <w:abstractNumId w:val="13"/>
  </w:num>
  <w:num w:numId="26">
    <w:abstractNumId w:val="2"/>
  </w:num>
  <w:num w:numId="27">
    <w:abstractNumId w:val="21"/>
  </w:num>
  <w:num w:numId="28">
    <w:abstractNumId w:val="18"/>
  </w:num>
  <w:num w:numId="29">
    <w:abstractNumId w:val="22"/>
  </w:num>
  <w:num w:numId="30">
    <w:abstractNumId w:val="32"/>
  </w:num>
  <w:num w:numId="31">
    <w:abstractNumId w:val="40"/>
  </w:num>
  <w:num w:numId="32">
    <w:abstractNumId w:val="41"/>
  </w:num>
  <w:num w:numId="33">
    <w:abstractNumId w:val="10"/>
  </w:num>
  <w:num w:numId="34">
    <w:abstractNumId w:val="0"/>
  </w:num>
  <w:num w:numId="35">
    <w:abstractNumId w:val="31"/>
  </w:num>
  <w:num w:numId="36">
    <w:abstractNumId w:val="24"/>
  </w:num>
  <w:num w:numId="37">
    <w:abstractNumId w:val="26"/>
  </w:num>
  <w:num w:numId="38">
    <w:abstractNumId w:val="19"/>
  </w:num>
  <w:num w:numId="39">
    <w:abstractNumId w:val="28"/>
  </w:num>
  <w:num w:numId="40">
    <w:abstractNumId w:val="16"/>
  </w:num>
  <w:num w:numId="41">
    <w:abstractNumId w:val="36"/>
  </w:num>
  <w:num w:numId="42">
    <w:abstractNumId w:val="17"/>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E5ACA"/>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E369F"/>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43D42"/>
    <w:rsid w:val="00551FDD"/>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404CA"/>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689"/>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CE387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4B6F"/>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0FA5"/>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1787">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8072F"/>
    <w:rsid w:val="001C76A9"/>
    <w:rsid w:val="001E4D58"/>
    <w:rsid w:val="001F6E57"/>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37CB5485-B76B-497E-8C81-0570A363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4013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6</cp:revision>
  <cp:lastPrinted>2016-07-12T18:00:00Z</cp:lastPrinted>
  <dcterms:created xsi:type="dcterms:W3CDTF">2017-02-17T16:40:00Z</dcterms:created>
  <dcterms:modified xsi:type="dcterms:W3CDTF">2017-08-23T19:59:00Z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