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A2C9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2A2C9E">
        <w:rPr>
          <w:rFonts w:asciiTheme="majorHAnsi" w:hAnsiTheme="majorHAnsi" w:cstheme="majorHAnsi"/>
          <w:szCs w:val="26"/>
        </w:rPr>
        <w:t>Associate Director for Legislative Affairs</w:t>
      </w:r>
      <w:r>
        <w:rPr>
          <w:rFonts w:asciiTheme="majorHAnsi" w:hAnsiTheme="majorHAnsi" w:cstheme="majorHAnsi"/>
          <w:szCs w:val="26"/>
        </w:rPr>
        <w:t>, office of management and budget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B6B0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6B0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B6B0B" w:rsidRDefault="006C634B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0B6B0B" w:rsidRDefault="00DD7D98" w:rsidP="00D56177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0B6B0B">
              <w:rPr>
                <w:rFonts w:asciiTheme="majorHAnsi" w:hAnsiTheme="majorHAnsi" w:cstheme="majorHAnsi"/>
                <w:bCs/>
              </w:rPr>
              <w:t>Noncareer</w:t>
            </w:r>
            <w:proofErr w:type="spellEnd"/>
            <w:r w:rsidRPr="000B6B0B">
              <w:rPr>
                <w:rFonts w:asciiTheme="majorHAnsi" w:hAnsiTheme="majorHAnsi" w:cstheme="majorHAnsi"/>
                <w:bCs/>
              </w:rPr>
              <w:t xml:space="preserve"> appointment (NA)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3910F3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B6B0B" w:rsidRDefault="00DD7D98" w:rsidP="00D33A2A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T</w:t>
            </w:r>
            <w:r w:rsidR="006C634B" w:rsidRPr="000B6B0B">
              <w:rPr>
                <w:rFonts w:asciiTheme="majorHAnsi" w:hAnsiTheme="majorHAnsi" w:cstheme="majorHAnsi"/>
              </w:rPr>
              <w:t>he mission of the Office of Management and Budget (OMB) is t</w:t>
            </w:r>
            <w:r w:rsidRPr="000B6B0B">
              <w:rPr>
                <w:rFonts w:asciiTheme="majorHAnsi" w:hAnsiTheme="majorHAnsi" w:cstheme="majorHAnsi"/>
              </w:rPr>
              <w:t>o serve the president of the United States in implementing his vision across the executive branch, including budget development and execution, oversight of agency performance</w:t>
            </w:r>
            <w:r w:rsidR="006C634B" w:rsidRPr="000B6B0B">
              <w:rPr>
                <w:rFonts w:asciiTheme="majorHAnsi" w:hAnsiTheme="majorHAnsi" w:cstheme="majorHAnsi"/>
              </w:rPr>
              <w:t>,</w:t>
            </w:r>
            <w:r w:rsidRPr="000B6B0B">
              <w:rPr>
                <w:rFonts w:asciiTheme="majorHAnsi" w:hAnsiTheme="majorHAnsi" w:cstheme="majorHAnsi"/>
              </w:rPr>
              <w:t xml:space="preserve"> and coordination and review of </w:t>
            </w:r>
            <w:r w:rsidR="006C634B" w:rsidRPr="000B6B0B">
              <w:rPr>
                <w:rFonts w:asciiTheme="majorHAnsi" w:hAnsiTheme="majorHAnsi" w:cstheme="majorHAnsi"/>
              </w:rPr>
              <w:t>significant federal regulations.</w:t>
            </w:r>
            <w:r w:rsidRPr="000B6B0B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6B0B" w:rsidRDefault="00E93D1F" w:rsidP="00E93D1F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  <w:bCs/>
              </w:rPr>
              <w:t>The associate director for legislative affairs manages congressional relations for the Office of Management and Budget.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B6B0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B6B0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6B0B" w:rsidRDefault="000B6B0B" w:rsidP="00220D75">
            <w:pPr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Senior Executive Service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6FC" w:rsidRPr="000B6B0B" w:rsidRDefault="00F025ED" w:rsidP="00A966FC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Director of OMB</w:t>
            </w:r>
          </w:p>
        </w:tc>
      </w:tr>
      <w:tr w:rsidR="00661AE5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6B0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6B0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D33" w:rsidRPr="000B6B0B" w:rsidRDefault="0079218C" w:rsidP="006428A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 xml:space="preserve">The OMB fiscal 2015 budget request was $91.75 million. There were 457 OMB </w:t>
            </w:r>
            <w:r w:rsidR="006C634B" w:rsidRPr="000B6B0B">
              <w:rPr>
                <w:rFonts w:asciiTheme="majorHAnsi" w:hAnsiTheme="majorHAnsi" w:cstheme="majorHAnsi"/>
                <w:bCs/>
              </w:rPr>
              <w:t>full-time equivalents</w:t>
            </w:r>
            <w:r w:rsidRPr="000B6B0B">
              <w:rPr>
                <w:rFonts w:asciiTheme="majorHAnsi" w:hAnsiTheme="majorHAnsi" w:cstheme="majorHAnsi"/>
                <w:bCs/>
              </w:rPr>
              <w:t xml:space="preserve"> in fiscal 2015.</w:t>
            </w:r>
            <w:r w:rsidRPr="000B6B0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Pr="000B6B0B">
              <w:rPr>
                <w:rFonts w:asciiTheme="majorHAnsi" w:hAnsiTheme="majorHAnsi" w:cstheme="majorHAnsi"/>
                <w:bCs/>
              </w:rPr>
              <w:t xml:space="preserve"> Within the Office of Legislative Affairs, the associate director for legislative affairs oversees </w:t>
            </w:r>
            <w:r w:rsidR="006428A2" w:rsidRPr="000B6B0B">
              <w:rPr>
                <w:rFonts w:asciiTheme="majorHAnsi" w:hAnsiTheme="majorHAnsi" w:cstheme="majorHAnsi"/>
                <w:bCs/>
              </w:rPr>
              <w:t>three deputies,</w:t>
            </w:r>
            <w:r w:rsidRPr="000B6B0B">
              <w:rPr>
                <w:rFonts w:asciiTheme="majorHAnsi" w:hAnsiTheme="majorHAnsi" w:cstheme="majorHAnsi"/>
                <w:bCs/>
              </w:rPr>
              <w:t xml:space="preserve"> a legislative analyst and a confidential assistant.</w:t>
            </w:r>
            <w:r w:rsidRPr="000B6B0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AFA" w:rsidRPr="000B6B0B" w:rsidRDefault="00142AFA" w:rsidP="00142AF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Guides the president's budget request through Congress and develops legislative strategies relating to appropriations, budget and OMB-related legislation</w:t>
            </w:r>
          </w:p>
          <w:p w:rsidR="00142AFA" w:rsidRPr="000B6B0B" w:rsidRDefault="00142AFA" w:rsidP="00142AF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Coordinates with White House offices and federal agencies to develop and implement the president's policy, regulatory and budget objectives across the executive branch</w:t>
            </w:r>
          </w:p>
          <w:p w:rsidR="00142AFA" w:rsidRPr="000B6B0B" w:rsidRDefault="00142AFA" w:rsidP="00142AF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Provides</w:t>
            </w:r>
            <w:r w:rsidR="007B510A" w:rsidRPr="000B6B0B">
              <w:rPr>
                <w:rFonts w:asciiTheme="majorHAnsi" w:hAnsiTheme="majorHAnsi" w:cstheme="majorHAnsi"/>
              </w:rPr>
              <w:t xml:space="preserve"> high-quality, time-</w:t>
            </w:r>
            <w:r w:rsidRPr="000B6B0B">
              <w:rPr>
                <w:rFonts w:asciiTheme="majorHAnsi" w:hAnsiTheme="majorHAnsi" w:cstheme="majorHAnsi"/>
              </w:rPr>
              <w:t>sensitive analysis of legislation</w:t>
            </w:r>
            <w:r w:rsidR="007B510A" w:rsidRPr="000B6B0B">
              <w:rPr>
                <w:rFonts w:asciiTheme="majorHAnsi" w:hAnsiTheme="majorHAnsi" w:cstheme="majorHAnsi"/>
              </w:rPr>
              <w:t>—</w:t>
            </w:r>
            <w:r w:rsidRPr="000B6B0B">
              <w:rPr>
                <w:rFonts w:asciiTheme="majorHAnsi" w:hAnsiTheme="majorHAnsi" w:cstheme="majorHAnsi"/>
              </w:rPr>
              <w:t>particularly appropriations, budget and regulatory legislation</w:t>
            </w:r>
            <w:r w:rsidR="007B510A" w:rsidRPr="000B6B0B">
              <w:rPr>
                <w:rFonts w:asciiTheme="majorHAnsi" w:hAnsiTheme="majorHAnsi" w:cstheme="majorHAnsi"/>
              </w:rPr>
              <w:t>—</w:t>
            </w:r>
            <w:r w:rsidRPr="000B6B0B">
              <w:rPr>
                <w:rFonts w:asciiTheme="majorHAnsi" w:hAnsiTheme="majorHAnsi" w:cstheme="majorHAnsi"/>
              </w:rPr>
              <w:t>and aids in developing the administration’s position on proposed legislation</w:t>
            </w:r>
          </w:p>
          <w:p w:rsidR="00F025ED" w:rsidRPr="000B6B0B" w:rsidRDefault="00142AFA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Maintains thorough knowledge and understanding of legislative processes and the budget process in OMB, in Congress, and with agencies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B6B0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6B0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B6B0B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[</w:t>
            </w:r>
            <w:r w:rsidR="005D5F5A" w:rsidRPr="000B6B0B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B6B0B">
              <w:rPr>
                <w:rFonts w:asciiTheme="majorHAnsi" w:hAnsiTheme="majorHAnsi" w:cstheme="majorHAnsi"/>
              </w:rPr>
              <w:t>]</w:t>
            </w:r>
          </w:p>
          <w:p w:rsidR="0039752D" w:rsidRPr="000B6B0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6B0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6B0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6B0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0B6B0B" w:rsidRDefault="002447AA" w:rsidP="003E1A45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Thorough knowl</w:t>
            </w:r>
            <w:r w:rsidR="006428A2" w:rsidRPr="000B6B0B">
              <w:rPr>
                <w:rFonts w:asciiTheme="majorHAnsi" w:hAnsiTheme="majorHAnsi" w:cstheme="majorHAnsi"/>
                <w:bCs/>
              </w:rPr>
              <w:t xml:space="preserve">edge of </w:t>
            </w:r>
            <w:r w:rsidR="007B510A" w:rsidRPr="000B6B0B">
              <w:rPr>
                <w:rFonts w:asciiTheme="majorHAnsi" w:hAnsiTheme="majorHAnsi" w:cstheme="majorHAnsi"/>
                <w:bCs/>
              </w:rPr>
              <w:t xml:space="preserve">the </w:t>
            </w:r>
            <w:r w:rsidR="006428A2" w:rsidRPr="000B6B0B">
              <w:rPr>
                <w:rFonts w:asciiTheme="majorHAnsi" w:hAnsiTheme="majorHAnsi" w:cstheme="majorHAnsi"/>
                <w:bCs/>
              </w:rPr>
              <w:t>legislative process and an understanding of the budget and appropriations process</w:t>
            </w:r>
            <w:r w:rsidR="007B510A" w:rsidRPr="000B6B0B">
              <w:rPr>
                <w:rFonts w:asciiTheme="majorHAnsi" w:hAnsiTheme="majorHAnsi" w:cstheme="majorHAnsi"/>
                <w:bCs/>
              </w:rPr>
              <w:t>es</w:t>
            </w:r>
          </w:p>
          <w:p w:rsidR="006428A2" w:rsidRPr="000B6B0B" w:rsidRDefault="007B510A" w:rsidP="006428A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E</w:t>
            </w:r>
            <w:r w:rsidR="006428A2" w:rsidRPr="000B6B0B">
              <w:rPr>
                <w:rFonts w:asciiTheme="majorHAnsi" w:hAnsiTheme="majorHAnsi" w:cstheme="majorHAnsi"/>
                <w:bCs/>
              </w:rPr>
              <w:t>xperience</w:t>
            </w:r>
            <w:r w:rsidRPr="000B6B0B">
              <w:rPr>
                <w:rFonts w:asciiTheme="majorHAnsi" w:hAnsiTheme="majorHAnsi" w:cstheme="majorHAnsi"/>
                <w:bCs/>
              </w:rPr>
              <w:t xml:space="preserve"> on Capitol Hill</w:t>
            </w:r>
            <w:r w:rsidR="006428A2" w:rsidRPr="000B6B0B">
              <w:rPr>
                <w:rFonts w:asciiTheme="majorHAnsi" w:hAnsiTheme="majorHAnsi" w:cstheme="majorHAnsi"/>
                <w:bCs/>
              </w:rPr>
              <w:t xml:space="preserve">, strong congressional relationships and a positive attitude </w:t>
            </w:r>
            <w:r w:rsidR="003E58A0" w:rsidRPr="000B6B0B">
              <w:rPr>
                <w:rFonts w:asciiTheme="majorHAnsi" w:hAnsiTheme="majorHAnsi" w:cstheme="majorHAnsi"/>
                <w:bCs/>
              </w:rPr>
              <w:t>about working with legislators</w:t>
            </w:r>
          </w:p>
          <w:p w:rsidR="002447AA" w:rsidRPr="000B6B0B" w:rsidRDefault="002447AA" w:rsidP="006F561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Prior agency experience (a plus)</w:t>
            </w:r>
          </w:p>
        </w:tc>
      </w:tr>
      <w:tr w:rsidR="00661AE5" w:rsidRPr="000B6B0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6B0B" w:rsidRDefault="00661AE5" w:rsidP="004E1C64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0B6B0B" w:rsidRDefault="006428A2" w:rsidP="006F561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Skilled manager and communicator</w:t>
            </w:r>
          </w:p>
          <w:p w:rsidR="006428A2" w:rsidRPr="000B6B0B" w:rsidRDefault="006428A2" w:rsidP="006428A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Ability to gather intelligence and coordinate among different stakeholders, including agencies</w:t>
            </w:r>
          </w:p>
          <w:p w:rsidR="006428A2" w:rsidRPr="000B6B0B" w:rsidRDefault="006428A2" w:rsidP="006428A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6428A2" w:rsidRPr="000B6B0B" w:rsidRDefault="006428A2" w:rsidP="006428A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6428A2" w:rsidRPr="000B6B0B" w:rsidRDefault="006428A2" w:rsidP="006428A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Strong negotiation skills</w:t>
            </w:r>
          </w:p>
          <w:p w:rsidR="006428A2" w:rsidRPr="000B6B0B" w:rsidRDefault="006428A2" w:rsidP="006428A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0B6B0B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6B0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6B0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B6B0B" w:rsidRDefault="006F561D" w:rsidP="0008677F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 xml:space="preserve">Tamara </w:t>
            </w:r>
            <w:proofErr w:type="spellStart"/>
            <w:r w:rsidRPr="000B6B0B">
              <w:rPr>
                <w:rFonts w:asciiTheme="majorHAnsi" w:hAnsiTheme="majorHAnsi" w:cstheme="majorHAnsi"/>
              </w:rPr>
              <w:t>Fucile</w:t>
            </w:r>
            <w:proofErr w:type="spellEnd"/>
            <w:r w:rsidRPr="000B6B0B">
              <w:rPr>
                <w:rFonts w:asciiTheme="majorHAnsi" w:hAnsiTheme="majorHAnsi" w:cstheme="majorHAnsi"/>
              </w:rPr>
              <w:t xml:space="preserve"> </w:t>
            </w:r>
            <w:r w:rsidR="00BE379B" w:rsidRPr="000B6B0B">
              <w:rPr>
                <w:rFonts w:asciiTheme="majorHAnsi" w:hAnsiTheme="majorHAnsi" w:cstheme="majorHAnsi"/>
              </w:rPr>
              <w:t>(</w:t>
            </w:r>
            <w:r w:rsidRPr="000B6B0B">
              <w:rPr>
                <w:rFonts w:asciiTheme="majorHAnsi" w:hAnsiTheme="majorHAnsi" w:cstheme="majorHAnsi"/>
              </w:rPr>
              <w:t xml:space="preserve">2014 to </w:t>
            </w:r>
            <w:r w:rsidR="0008677F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0B6B0B">
              <w:rPr>
                <w:rFonts w:asciiTheme="majorHAnsi" w:hAnsiTheme="majorHAnsi" w:cstheme="majorHAnsi"/>
              </w:rPr>
              <w:t>)</w:t>
            </w:r>
            <w:r w:rsidR="00A44F1C" w:rsidRPr="000B6B0B">
              <w:rPr>
                <w:rFonts w:asciiTheme="majorHAnsi" w:hAnsiTheme="majorHAnsi" w:cstheme="majorHAnsi"/>
              </w:rPr>
              <w:t xml:space="preserve"> </w:t>
            </w:r>
            <w:r w:rsidRPr="000B6B0B">
              <w:rPr>
                <w:rFonts w:asciiTheme="majorHAnsi" w:hAnsiTheme="majorHAnsi" w:cstheme="majorHAnsi"/>
              </w:rPr>
              <w:t>–</w:t>
            </w:r>
            <w:r w:rsidR="00A44F1C" w:rsidRPr="000B6B0B">
              <w:rPr>
                <w:rFonts w:asciiTheme="majorHAnsi" w:hAnsiTheme="majorHAnsi" w:cstheme="majorHAnsi"/>
              </w:rPr>
              <w:t xml:space="preserve"> </w:t>
            </w:r>
            <w:r w:rsidRPr="000B6B0B">
              <w:rPr>
                <w:rFonts w:asciiTheme="majorHAnsi" w:hAnsiTheme="majorHAnsi" w:cstheme="majorHAnsi"/>
              </w:rPr>
              <w:t>Vice-president of Government Affairs, Center for American Progress</w:t>
            </w:r>
            <w:r w:rsidR="00BE379B" w:rsidRPr="000B6B0B">
              <w:rPr>
                <w:rFonts w:asciiTheme="majorHAnsi" w:hAnsiTheme="majorHAnsi" w:cstheme="majorHAnsi"/>
              </w:rPr>
              <w:t xml:space="preserve">; </w:t>
            </w:r>
            <w:r w:rsidRPr="000B6B0B">
              <w:rPr>
                <w:rFonts w:asciiTheme="majorHAnsi" w:hAnsiTheme="majorHAnsi" w:cstheme="majorHAnsi"/>
              </w:rPr>
              <w:t>Legislative Director, Senate; Deputy Staff Director for Policy, Joint Economic Committee</w:t>
            </w:r>
            <w:r w:rsidRPr="000B6B0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D1F" w:rsidRPr="000B6B0B" w:rsidRDefault="00E93D1F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 xml:space="preserve">Kris </w:t>
            </w:r>
            <w:proofErr w:type="spellStart"/>
            <w:r w:rsidRPr="000B6B0B">
              <w:rPr>
                <w:rFonts w:asciiTheme="majorHAnsi" w:hAnsiTheme="majorHAnsi" w:cstheme="majorHAnsi"/>
              </w:rPr>
              <w:t>Sarri</w:t>
            </w:r>
            <w:proofErr w:type="spellEnd"/>
            <w:r w:rsidR="00A44F1C" w:rsidRPr="000B6B0B">
              <w:rPr>
                <w:rFonts w:asciiTheme="majorHAnsi" w:hAnsiTheme="majorHAnsi" w:cstheme="majorHAnsi"/>
              </w:rPr>
              <w:t xml:space="preserve"> (</w:t>
            </w:r>
            <w:r w:rsidR="006428A2" w:rsidRPr="000B6B0B">
              <w:rPr>
                <w:rFonts w:asciiTheme="majorHAnsi" w:hAnsiTheme="majorHAnsi" w:cstheme="majorHAnsi"/>
              </w:rPr>
              <w:t>2011 to 2014</w:t>
            </w:r>
            <w:r w:rsidR="00A44F1C" w:rsidRPr="000B6B0B">
              <w:rPr>
                <w:rFonts w:asciiTheme="majorHAnsi" w:hAnsiTheme="majorHAnsi" w:cstheme="majorHAnsi"/>
              </w:rPr>
              <w:t xml:space="preserve">) </w:t>
            </w:r>
            <w:r w:rsidR="006C634B" w:rsidRPr="000B6B0B">
              <w:rPr>
                <w:rFonts w:asciiTheme="majorHAnsi" w:hAnsiTheme="majorHAnsi" w:cstheme="majorHAnsi"/>
              </w:rPr>
              <w:t>–</w:t>
            </w:r>
            <w:r w:rsidR="00BE379B" w:rsidRPr="000B6B0B">
              <w:rPr>
                <w:rFonts w:asciiTheme="majorHAnsi" w:hAnsiTheme="majorHAnsi" w:cstheme="majorHAnsi"/>
              </w:rPr>
              <w:t xml:space="preserve"> </w:t>
            </w:r>
            <w:r w:rsidRPr="000B6B0B">
              <w:rPr>
                <w:rFonts w:asciiTheme="majorHAnsi" w:hAnsiTheme="majorHAnsi" w:cstheme="majorHAnsi"/>
              </w:rPr>
              <w:t>Deputy Director of Policy and Strategic Planning, Department of Commerce</w:t>
            </w:r>
            <w:r w:rsidR="00BE379B" w:rsidRPr="000B6B0B">
              <w:rPr>
                <w:rFonts w:asciiTheme="majorHAnsi" w:hAnsiTheme="majorHAnsi" w:cstheme="majorHAnsi"/>
              </w:rPr>
              <w:t xml:space="preserve">; </w:t>
            </w:r>
            <w:r w:rsidRPr="000B6B0B">
              <w:rPr>
                <w:rFonts w:asciiTheme="majorHAnsi" w:hAnsiTheme="majorHAnsi" w:cstheme="majorHAnsi"/>
              </w:rPr>
              <w:t>Professional Staff, Senate Committee on Commerce, Science, and Transportation; Senior Policy Advisor, Senate</w:t>
            </w:r>
            <w:r w:rsidRPr="000B6B0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0B6B0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6B0B" w:rsidRDefault="00E93D1F" w:rsidP="00E93D1F">
            <w:pPr>
              <w:rPr>
                <w:rFonts w:asciiTheme="majorHAnsi" w:hAnsiTheme="majorHAnsi" w:cstheme="majorHAnsi"/>
              </w:rPr>
            </w:pPr>
            <w:r w:rsidRPr="000B6B0B">
              <w:rPr>
                <w:rFonts w:asciiTheme="majorHAnsi" w:hAnsiTheme="majorHAnsi" w:cstheme="majorHAnsi"/>
              </w:rPr>
              <w:t xml:space="preserve">Kate </w:t>
            </w:r>
            <w:proofErr w:type="spellStart"/>
            <w:r w:rsidRPr="000B6B0B">
              <w:rPr>
                <w:rFonts w:asciiTheme="majorHAnsi" w:hAnsiTheme="majorHAnsi" w:cstheme="majorHAnsi"/>
              </w:rPr>
              <w:t>Eltrich</w:t>
            </w:r>
            <w:proofErr w:type="spellEnd"/>
            <w:r w:rsidRPr="000B6B0B">
              <w:rPr>
                <w:rFonts w:asciiTheme="majorHAnsi" w:hAnsiTheme="majorHAnsi" w:cstheme="majorHAnsi"/>
              </w:rPr>
              <w:t xml:space="preserve"> </w:t>
            </w:r>
            <w:r w:rsidR="00A44F1C" w:rsidRPr="000B6B0B">
              <w:rPr>
                <w:rFonts w:asciiTheme="majorHAnsi" w:hAnsiTheme="majorHAnsi" w:cstheme="majorHAnsi"/>
              </w:rPr>
              <w:t>(</w:t>
            </w:r>
            <w:r w:rsidRPr="000B6B0B">
              <w:rPr>
                <w:rFonts w:asciiTheme="majorHAnsi" w:hAnsiTheme="majorHAnsi" w:cstheme="majorHAnsi"/>
              </w:rPr>
              <w:t>2009 to 2011</w:t>
            </w:r>
            <w:r w:rsidR="00A44F1C" w:rsidRPr="000B6B0B">
              <w:rPr>
                <w:rFonts w:asciiTheme="majorHAnsi" w:hAnsiTheme="majorHAnsi" w:cstheme="majorHAnsi"/>
              </w:rPr>
              <w:t xml:space="preserve">) </w:t>
            </w:r>
            <w:r w:rsidRPr="000B6B0B">
              <w:rPr>
                <w:rFonts w:asciiTheme="majorHAnsi" w:hAnsiTheme="majorHAnsi" w:cstheme="majorHAnsi"/>
              </w:rPr>
              <w:t>–</w:t>
            </w:r>
            <w:r w:rsidR="00BE379B" w:rsidRPr="000B6B0B">
              <w:rPr>
                <w:rFonts w:asciiTheme="majorHAnsi" w:hAnsiTheme="majorHAnsi" w:cstheme="majorHAnsi"/>
              </w:rPr>
              <w:t xml:space="preserve"> </w:t>
            </w:r>
            <w:r w:rsidRPr="000B6B0B">
              <w:rPr>
                <w:rFonts w:asciiTheme="majorHAnsi" w:hAnsiTheme="majorHAnsi" w:cstheme="majorHAnsi"/>
              </w:rPr>
              <w:t>Clerk, Senate Appropriations Committee</w:t>
            </w:r>
            <w:r w:rsidRPr="000B6B0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ED" w:rsidRDefault="00BE6CED" w:rsidP="001E22F1">
      <w:r>
        <w:separator/>
      </w:r>
    </w:p>
  </w:endnote>
  <w:endnote w:type="continuationSeparator" w:id="0">
    <w:p w:rsidR="00BE6CED" w:rsidRDefault="00BE6CED" w:rsidP="001E22F1">
      <w:r>
        <w:continuationSeparator/>
      </w:r>
    </w:p>
  </w:endnote>
  <w:endnote w:id="1">
    <w:p w:rsidR="00DD7D98" w:rsidRPr="006C634B" w:rsidRDefault="00DD7D98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r w:rsidR="000B6B0B">
        <w:rPr>
          <w:rFonts w:asciiTheme="minorHAnsi" w:hAnsiTheme="minorHAnsi" w:cstheme="minorHAnsi"/>
        </w:rPr>
        <w:t>Partnership for Public Service position description</w:t>
      </w:r>
    </w:p>
  </w:endnote>
  <w:endnote w:id="2">
    <w:p w:rsidR="0079218C" w:rsidRPr="006C634B" w:rsidRDefault="0079218C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r w:rsidR="000B6B0B">
        <w:rPr>
          <w:rFonts w:asciiTheme="minorHAnsi" w:hAnsiTheme="minorHAnsi" w:cstheme="minorHAnsi"/>
        </w:rPr>
        <w:t>Partnership for Public Service position description</w:t>
      </w:r>
    </w:p>
  </w:endnote>
  <w:endnote w:id="3">
    <w:p w:rsidR="0079218C" w:rsidRPr="006C634B" w:rsidRDefault="0079218C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r w:rsidR="006C634B">
        <w:rPr>
          <w:rFonts w:asciiTheme="minorHAnsi" w:hAnsiTheme="minorHAnsi" w:cstheme="minorHAnsi"/>
        </w:rPr>
        <w:t>2016</w:t>
      </w:r>
      <w:r w:rsidRPr="006C634B">
        <w:rPr>
          <w:rFonts w:asciiTheme="minorHAnsi" w:hAnsiTheme="minorHAnsi" w:cstheme="minorHAnsi"/>
        </w:rPr>
        <w:t xml:space="preserve"> plum book</w:t>
      </w:r>
    </w:p>
  </w:endnote>
  <w:endnote w:id="4">
    <w:p w:rsidR="006F561D" w:rsidRPr="006C634B" w:rsidRDefault="006F561D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hyperlink r:id="rId1" w:history="1">
        <w:r w:rsidRPr="006C634B">
          <w:rPr>
            <w:rStyle w:val="Hyperlink"/>
            <w:rFonts w:asciiTheme="minorHAnsi" w:hAnsiTheme="minorHAnsi" w:cstheme="minorHAnsi"/>
          </w:rPr>
          <w:t>https://www.linkedin.com/in/tamara-fucile-18319a2</w:t>
        </w:r>
      </w:hyperlink>
    </w:p>
    <w:p w:rsidR="006F561D" w:rsidRPr="006C634B" w:rsidRDefault="0008677F">
      <w:pPr>
        <w:pStyle w:val="EndnoteText"/>
        <w:rPr>
          <w:rFonts w:asciiTheme="minorHAnsi" w:hAnsiTheme="minorHAnsi" w:cstheme="minorHAnsi"/>
        </w:rPr>
      </w:pPr>
      <w:hyperlink r:id="rId2" w:history="1">
        <w:r w:rsidR="00E93D1F" w:rsidRPr="006C634B">
          <w:rPr>
            <w:rStyle w:val="Hyperlink"/>
            <w:rFonts w:asciiTheme="minorHAnsi" w:hAnsiTheme="minorHAnsi" w:cstheme="minorHAnsi"/>
          </w:rPr>
          <w:t>http://docs.house.gov/meetings/GO/GO00/20160107/104376/HHRG-114-GO00-Bio-FucileT-20160107.pdf</w:t>
        </w:r>
      </w:hyperlink>
    </w:p>
  </w:endnote>
  <w:endnote w:id="5">
    <w:p w:rsidR="00E93D1F" w:rsidRPr="006C634B" w:rsidRDefault="00E93D1F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hyperlink r:id="rId3" w:history="1">
        <w:r w:rsidRPr="006C634B">
          <w:rPr>
            <w:rStyle w:val="Hyperlink"/>
            <w:rFonts w:asciiTheme="minorHAnsi" w:hAnsiTheme="minorHAnsi" w:cstheme="minorHAnsi"/>
          </w:rPr>
          <w:t>https://www.linkedin.com/in/kris-sarri-8225286</w:t>
        </w:r>
      </w:hyperlink>
    </w:p>
  </w:endnote>
  <w:endnote w:id="6">
    <w:p w:rsidR="00E93D1F" w:rsidRPr="006C634B" w:rsidRDefault="00E93D1F">
      <w:pPr>
        <w:pStyle w:val="EndnoteText"/>
        <w:rPr>
          <w:rFonts w:asciiTheme="minorHAnsi" w:hAnsiTheme="minorHAnsi" w:cstheme="minorHAnsi"/>
        </w:rPr>
      </w:pPr>
      <w:r w:rsidRPr="006C634B">
        <w:rPr>
          <w:rStyle w:val="EndnoteReference"/>
          <w:rFonts w:asciiTheme="minorHAnsi" w:hAnsiTheme="minorHAnsi" w:cstheme="minorHAnsi"/>
        </w:rPr>
        <w:endnoteRef/>
      </w:r>
      <w:r w:rsidRPr="006C634B">
        <w:rPr>
          <w:rFonts w:asciiTheme="minorHAnsi" w:hAnsiTheme="minorHAnsi" w:cstheme="minorHAnsi"/>
        </w:rPr>
        <w:t xml:space="preserve"> </w:t>
      </w:r>
      <w:hyperlink r:id="rId4" w:history="1">
        <w:r w:rsidRPr="006C634B">
          <w:rPr>
            <w:rStyle w:val="Hyperlink"/>
            <w:rFonts w:asciiTheme="minorHAnsi" w:hAnsiTheme="minorHAnsi" w:cstheme="minorHAnsi"/>
          </w:rPr>
          <w:t>https://www.linkedin.com/in/kate-eltrich-b7891a8</w:t>
        </w:r>
      </w:hyperlink>
    </w:p>
    <w:p w:rsidR="00E93D1F" w:rsidRPr="006C634B" w:rsidRDefault="0008677F">
      <w:pPr>
        <w:pStyle w:val="EndnoteText"/>
        <w:rPr>
          <w:rFonts w:asciiTheme="minorHAnsi" w:hAnsiTheme="minorHAnsi" w:cstheme="minorHAnsi"/>
        </w:rPr>
      </w:pPr>
      <w:hyperlink r:id="rId5" w:history="1">
        <w:r w:rsidR="00E93D1F" w:rsidRPr="006C634B">
          <w:rPr>
            <w:rStyle w:val="Hyperlink"/>
            <w:rFonts w:asciiTheme="minorHAnsi" w:hAnsiTheme="minorHAnsi" w:cstheme="minorHAnsi"/>
          </w:rPr>
          <w:t>https://www.gpo.gov/fdsys/pkg/GOVMAN-2009-09-15/pdf/GOVMAN-2009-09-15-Pg92.pdf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ED" w:rsidRDefault="00BE6CED" w:rsidP="001E22F1">
      <w:r>
        <w:separator/>
      </w:r>
    </w:p>
  </w:footnote>
  <w:footnote w:type="continuationSeparator" w:id="0">
    <w:p w:rsidR="00BE6CED" w:rsidRDefault="00BE6CE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8677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F9C"/>
    <w:multiLevelType w:val="hybridMultilevel"/>
    <w:tmpl w:val="AC3C0274"/>
    <w:lvl w:ilvl="0" w:tplc="5744615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FBC"/>
    <w:multiLevelType w:val="hybridMultilevel"/>
    <w:tmpl w:val="D650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B3E"/>
    <w:multiLevelType w:val="hybridMultilevel"/>
    <w:tmpl w:val="466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21909"/>
    <w:multiLevelType w:val="hybridMultilevel"/>
    <w:tmpl w:val="680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0215"/>
    <w:multiLevelType w:val="hybridMultilevel"/>
    <w:tmpl w:val="191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3D2E91"/>
    <w:multiLevelType w:val="hybridMultilevel"/>
    <w:tmpl w:val="420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40"/>
  </w:num>
  <w:num w:numId="5">
    <w:abstractNumId w:val="6"/>
  </w:num>
  <w:num w:numId="6">
    <w:abstractNumId w:val="36"/>
  </w:num>
  <w:num w:numId="7">
    <w:abstractNumId w:val="5"/>
  </w:num>
  <w:num w:numId="8">
    <w:abstractNumId w:val="32"/>
  </w:num>
  <w:num w:numId="9">
    <w:abstractNumId w:val="18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26"/>
  </w:num>
  <w:num w:numId="15">
    <w:abstractNumId w:val="28"/>
  </w:num>
  <w:num w:numId="16">
    <w:abstractNumId w:val="2"/>
  </w:num>
  <w:num w:numId="17">
    <w:abstractNumId w:val="20"/>
  </w:num>
  <w:num w:numId="18">
    <w:abstractNumId w:val="35"/>
  </w:num>
  <w:num w:numId="19">
    <w:abstractNumId w:val="9"/>
  </w:num>
  <w:num w:numId="20">
    <w:abstractNumId w:val="27"/>
  </w:num>
  <w:num w:numId="21">
    <w:abstractNumId w:val="33"/>
  </w:num>
  <w:num w:numId="22">
    <w:abstractNumId w:val="11"/>
  </w:num>
  <w:num w:numId="23">
    <w:abstractNumId w:val="8"/>
  </w:num>
  <w:num w:numId="24">
    <w:abstractNumId w:val="34"/>
  </w:num>
  <w:num w:numId="25">
    <w:abstractNumId w:val="15"/>
  </w:num>
  <w:num w:numId="26">
    <w:abstractNumId w:val="3"/>
  </w:num>
  <w:num w:numId="27">
    <w:abstractNumId w:val="22"/>
  </w:num>
  <w:num w:numId="28">
    <w:abstractNumId w:val="19"/>
  </w:num>
  <w:num w:numId="29">
    <w:abstractNumId w:val="23"/>
  </w:num>
  <w:num w:numId="30">
    <w:abstractNumId w:val="31"/>
  </w:num>
  <w:num w:numId="31">
    <w:abstractNumId w:val="38"/>
  </w:num>
  <w:num w:numId="32">
    <w:abstractNumId w:val="39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12"/>
  </w:num>
  <w:num w:numId="38">
    <w:abstractNumId w:val="21"/>
  </w:num>
  <w:num w:numId="39">
    <w:abstractNumId w:val="29"/>
  </w:num>
  <w:num w:numId="40">
    <w:abstractNumId w:val="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3D33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677F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B6B0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2AFA"/>
    <w:rsid w:val="00150E02"/>
    <w:rsid w:val="00160969"/>
    <w:rsid w:val="00160F21"/>
    <w:rsid w:val="0016345C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032A"/>
    <w:rsid w:val="002447AA"/>
    <w:rsid w:val="00246779"/>
    <w:rsid w:val="00262C31"/>
    <w:rsid w:val="002638DC"/>
    <w:rsid w:val="00263CE0"/>
    <w:rsid w:val="002678E9"/>
    <w:rsid w:val="00282909"/>
    <w:rsid w:val="00292D76"/>
    <w:rsid w:val="00297C2A"/>
    <w:rsid w:val="002A2C9E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E58A0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C205F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16F1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28A2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634B"/>
    <w:rsid w:val="006E008A"/>
    <w:rsid w:val="006E374B"/>
    <w:rsid w:val="006E50C0"/>
    <w:rsid w:val="006F561D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218C"/>
    <w:rsid w:val="007A377A"/>
    <w:rsid w:val="007B1D32"/>
    <w:rsid w:val="007B510A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74A0D"/>
    <w:rsid w:val="00A869D4"/>
    <w:rsid w:val="00A87EC8"/>
    <w:rsid w:val="00A92C24"/>
    <w:rsid w:val="00A9589A"/>
    <w:rsid w:val="00A966FC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5897"/>
    <w:rsid w:val="00B22E7C"/>
    <w:rsid w:val="00B3093B"/>
    <w:rsid w:val="00B33201"/>
    <w:rsid w:val="00B33603"/>
    <w:rsid w:val="00B400BE"/>
    <w:rsid w:val="00B47F46"/>
    <w:rsid w:val="00B609BD"/>
    <w:rsid w:val="00B62B56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6CED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D7D98"/>
    <w:rsid w:val="00DF1738"/>
    <w:rsid w:val="00DF568B"/>
    <w:rsid w:val="00DF7A0C"/>
    <w:rsid w:val="00E052D5"/>
    <w:rsid w:val="00E072C0"/>
    <w:rsid w:val="00E073BC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3D1F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25ED"/>
    <w:rsid w:val="00F1221F"/>
    <w:rsid w:val="00F22F02"/>
    <w:rsid w:val="00F24186"/>
    <w:rsid w:val="00F24A4E"/>
    <w:rsid w:val="00F25BCA"/>
    <w:rsid w:val="00F316F1"/>
    <w:rsid w:val="00F436CE"/>
    <w:rsid w:val="00F441DD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kris-sarri-8225286" TargetMode="External"/><Relationship Id="rId2" Type="http://schemas.openxmlformats.org/officeDocument/2006/relationships/hyperlink" Target="http://docs.house.gov/meetings/GO/GO00/20160107/104376/HHRG-114-GO00-Bio-FucileT-20160107.pdf" TargetMode="External"/><Relationship Id="rId1" Type="http://schemas.openxmlformats.org/officeDocument/2006/relationships/hyperlink" Target="https://www.linkedin.com/in/tamara-fucile-18319a2" TargetMode="External"/><Relationship Id="rId5" Type="http://schemas.openxmlformats.org/officeDocument/2006/relationships/hyperlink" Target="https://www.gpo.gov/fdsys/pkg/GOVMAN-2009-09-15/pdf/GOVMAN-2009-09-15-Pg92.pdf" TargetMode="External"/><Relationship Id="rId4" Type="http://schemas.openxmlformats.org/officeDocument/2006/relationships/hyperlink" Target="https://www.linkedin.com/in/kate-eltrich-b7891a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77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63064-9186-4B74-973A-A1679DF5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4</cp:revision>
  <cp:lastPrinted>2016-07-12T18:00:00Z</cp:lastPrinted>
  <dcterms:created xsi:type="dcterms:W3CDTF">2017-01-26T19:54:00Z</dcterms:created>
  <dcterms:modified xsi:type="dcterms:W3CDTF">2017-07-06T18:37:00Z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