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301616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301616">
        <w:rPr>
          <w:rFonts w:asciiTheme="majorHAnsi" w:hAnsiTheme="majorHAnsi" w:cstheme="majorHAnsi"/>
          <w:szCs w:val="26"/>
        </w:rPr>
        <w:t xml:space="preserve">Executive Secretary </w:t>
      </w:r>
      <w:r w:rsidR="00464A53">
        <w:rPr>
          <w:rFonts w:asciiTheme="majorHAnsi" w:hAnsiTheme="majorHAnsi" w:cstheme="majorHAnsi"/>
          <w:szCs w:val="26"/>
        </w:rPr>
        <w:t xml:space="preserve">and chief of staff </w:t>
      </w:r>
      <w:r w:rsidRPr="00301616">
        <w:rPr>
          <w:rFonts w:asciiTheme="majorHAnsi" w:hAnsiTheme="majorHAnsi" w:cstheme="majorHAnsi"/>
          <w:szCs w:val="26"/>
        </w:rPr>
        <w:t>of the National Security Council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770020">
        <w:rPr>
          <w:rFonts w:asciiTheme="majorHAnsi" w:hAnsiTheme="majorHAnsi" w:cstheme="majorHAnsi"/>
          <w:szCs w:val="26"/>
        </w:rPr>
        <w:t>white house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0B5C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0B5CB5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5CB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0B5CB5" w:rsidRDefault="001D76AF" w:rsidP="004E1C64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0B5CB5" w:rsidRDefault="001D76AF" w:rsidP="00D56177">
            <w:pPr>
              <w:rPr>
                <w:rFonts w:asciiTheme="majorHAnsi" w:hAnsiTheme="majorHAnsi" w:cstheme="majorHAnsi"/>
                <w:bCs/>
              </w:rPr>
            </w:pPr>
            <w:r w:rsidRPr="000B5CB5">
              <w:rPr>
                <w:rFonts w:asciiTheme="majorHAnsi" w:hAnsiTheme="majorHAnsi" w:cstheme="majorHAnsi"/>
                <w:bCs/>
              </w:rPr>
              <w:t>PA</w:t>
            </w:r>
          </w:p>
        </w:tc>
      </w:tr>
      <w:tr w:rsidR="00661AE5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5CB5" w:rsidRDefault="003910F3" w:rsidP="004E1C64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0B5CB5" w:rsidRDefault="001D76AF" w:rsidP="00D33A2A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The Na</w:t>
            </w:r>
            <w:r w:rsidR="00534C9B" w:rsidRPr="000B5CB5">
              <w:rPr>
                <w:rFonts w:asciiTheme="majorHAnsi" w:hAnsiTheme="majorHAnsi" w:cstheme="majorHAnsi"/>
              </w:rPr>
              <w:t>tional Security Council (NSC) is the p</w:t>
            </w:r>
            <w:r w:rsidRPr="000B5CB5">
              <w:rPr>
                <w:rFonts w:asciiTheme="majorHAnsi" w:hAnsiTheme="majorHAnsi" w:cstheme="majorHAnsi"/>
              </w:rPr>
              <w:t>resident's principal forum for considering national security and foreign policy matters with his senior national security advisors and cabinet officials. Since its inception under Preside</w:t>
            </w:r>
            <w:r w:rsidR="00534C9B" w:rsidRPr="000B5CB5">
              <w:rPr>
                <w:rFonts w:asciiTheme="majorHAnsi" w:hAnsiTheme="majorHAnsi" w:cstheme="majorHAnsi"/>
              </w:rPr>
              <w:t>nt Truman, the function of the c</w:t>
            </w:r>
            <w:r w:rsidRPr="000B5CB5">
              <w:rPr>
                <w:rFonts w:asciiTheme="majorHAnsi" w:hAnsiTheme="majorHAnsi" w:cstheme="majorHAnsi"/>
              </w:rPr>
              <w:t>ouncil has</w:t>
            </w:r>
            <w:r w:rsidR="00534C9B" w:rsidRPr="000B5CB5">
              <w:rPr>
                <w:rFonts w:asciiTheme="majorHAnsi" w:hAnsiTheme="majorHAnsi" w:cstheme="majorHAnsi"/>
              </w:rPr>
              <w:t xml:space="preserve"> been to advise and assist the p</w:t>
            </w:r>
            <w:r w:rsidRPr="000B5CB5">
              <w:rPr>
                <w:rFonts w:asciiTheme="majorHAnsi" w:hAnsiTheme="majorHAnsi" w:cstheme="majorHAnsi"/>
              </w:rPr>
              <w:t>resident on national secu</w:t>
            </w:r>
            <w:r w:rsidR="00534C9B" w:rsidRPr="000B5CB5">
              <w:rPr>
                <w:rFonts w:asciiTheme="majorHAnsi" w:hAnsiTheme="majorHAnsi" w:cstheme="majorHAnsi"/>
              </w:rPr>
              <w:t>rity and foreign policies. The council also serves as the p</w:t>
            </w:r>
            <w:r w:rsidRPr="000B5CB5">
              <w:rPr>
                <w:rFonts w:asciiTheme="majorHAnsi" w:hAnsiTheme="majorHAnsi" w:cstheme="majorHAnsi"/>
              </w:rPr>
              <w:t>resident's principal arm for coordinating these policies among various government agencies.</w:t>
            </w:r>
            <w:r w:rsidRPr="000B5CB5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5CB5" w:rsidRDefault="00661AE5" w:rsidP="004E1C64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B5CB5" w:rsidRDefault="001D76AF" w:rsidP="00661AE5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  <w:bCs/>
              </w:rPr>
              <w:t>The e</w:t>
            </w:r>
            <w:r w:rsidR="00301616" w:rsidRPr="000B5CB5">
              <w:rPr>
                <w:rFonts w:asciiTheme="majorHAnsi" w:hAnsiTheme="majorHAnsi" w:cstheme="majorHAnsi"/>
                <w:bCs/>
              </w:rPr>
              <w:t xml:space="preserve">xecutive </w:t>
            </w:r>
            <w:r w:rsidRPr="000B5CB5">
              <w:rPr>
                <w:rFonts w:asciiTheme="majorHAnsi" w:hAnsiTheme="majorHAnsi" w:cstheme="majorHAnsi"/>
                <w:bCs/>
              </w:rPr>
              <w:t>s</w:t>
            </w:r>
            <w:r w:rsidR="00301616" w:rsidRPr="000B5CB5">
              <w:rPr>
                <w:rFonts w:asciiTheme="majorHAnsi" w:hAnsiTheme="majorHAnsi" w:cstheme="majorHAnsi"/>
                <w:bCs/>
              </w:rPr>
              <w:t xml:space="preserve">ecretary </w:t>
            </w:r>
            <w:r w:rsidR="00534C9B" w:rsidRPr="000B5CB5">
              <w:rPr>
                <w:rFonts w:asciiTheme="majorHAnsi" w:hAnsiTheme="majorHAnsi" w:cstheme="majorHAnsi"/>
                <w:bCs/>
              </w:rPr>
              <w:t xml:space="preserve">and chief of staff </w:t>
            </w:r>
            <w:r w:rsidR="00301616" w:rsidRPr="000B5CB5">
              <w:rPr>
                <w:rFonts w:asciiTheme="majorHAnsi" w:hAnsiTheme="majorHAnsi" w:cstheme="majorHAnsi"/>
                <w:bCs/>
              </w:rPr>
              <w:t>serves as the chief manager and administrative officer of the N</w:t>
            </w:r>
            <w:r w:rsidR="00464A53" w:rsidRPr="000B5CB5">
              <w:rPr>
                <w:rFonts w:asciiTheme="majorHAnsi" w:hAnsiTheme="majorHAnsi" w:cstheme="majorHAnsi"/>
                <w:bCs/>
              </w:rPr>
              <w:t xml:space="preserve">ational </w:t>
            </w:r>
            <w:r w:rsidR="00301616" w:rsidRPr="000B5CB5">
              <w:rPr>
                <w:rFonts w:asciiTheme="majorHAnsi" w:hAnsiTheme="majorHAnsi" w:cstheme="majorHAnsi"/>
                <w:bCs/>
              </w:rPr>
              <w:t>S</w:t>
            </w:r>
            <w:r w:rsidR="00464A53" w:rsidRPr="000B5CB5">
              <w:rPr>
                <w:rFonts w:asciiTheme="majorHAnsi" w:hAnsiTheme="majorHAnsi" w:cstheme="majorHAnsi"/>
                <w:bCs/>
              </w:rPr>
              <w:t xml:space="preserve">ecurity </w:t>
            </w:r>
            <w:r w:rsidR="00301616" w:rsidRPr="000B5CB5">
              <w:rPr>
                <w:rFonts w:asciiTheme="majorHAnsi" w:hAnsiTheme="majorHAnsi" w:cstheme="majorHAnsi"/>
                <w:bCs/>
              </w:rPr>
              <w:t>C</w:t>
            </w:r>
            <w:r w:rsidR="00464A53" w:rsidRPr="000B5CB5">
              <w:rPr>
                <w:rFonts w:asciiTheme="majorHAnsi" w:hAnsiTheme="majorHAnsi" w:cstheme="majorHAnsi"/>
                <w:bCs/>
              </w:rPr>
              <w:t>ouncil</w:t>
            </w:r>
            <w:r w:rsidR="00301616" w:rsidRPr="000B5CB5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0B5CB5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0B5CB5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B5CB5" w:rsidRDefault="00661AE5" w:rsidP="00534C9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661AE5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5CB5" w:rsidRDefault="00661AE5" w:rsidP="004E1C64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0B5CB5" w:rsidRDefault="00301616" w:rsidP="00A40455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The National Security Advisor</w:t>
            </w:r>
          </w:p>
        </w:tc>
      </w:tr>
      <w:tr w:rsidR="00661AE5" w:rsidRPr="000B5C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B5CB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5CB5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5CB5" w:rsidRDefault="00661AE5" w:rsidP="004E1C64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6AF" w:rsidRPr="000B5CB5" w:rsidRDefault="00534C9B" w:rsidP="001D76AF">
            <w:pPr>
              <w:rPr>
                <w:rFonts w:asciiTheme="majorHAnsi" w:hAnsiTheme="majorHAnsi" w:cstheme="majorHAnsi"/>
                <w:bCs/>
              </w:rPr>
            </w:pPr>
            <w:r w:rsidRPr="000B5CB5">
              <w:rPr>
                <w:rFonts w:asciiTheme="majorHAnsi" w:hAnsiTheme="majorHAnsi" w:cstheme="majorHAnsi"/>
                <w:bCs/>
              </w:rPr>
              <w:t xml:space="preserve">The executive secretary and chief of staff of the NSC is the head </w:t>
            </w:r>
            <w:r w:rsidR="00301616" w:rsidRPr="000B5CB5">
              <w:rPr>
                <w:rFonts w:asciiTheme="majorHAnsi" w:hAnsiTheme="majorHAnsi" w:cstheme="majorHAnsi"/>
                <w:bCs/>
              </w:rPr>
              <w:t xml:space="preserve">of the </w:t>
            </w:r>
            <w:r w:rsidR="00464A53" w:rsidRPr="000B5CB5">
              <w:rPr>
                <w:rFonts w:asciiTheme="majorHAnsi" w:hAnsiTheme="majorHAnsi" w:cstheme="majorHAnsi"/>
                <w:bCs/>
              </w:rPr>
              <w:t>n</w:t>
            </w:r>
            <w:r w:rsidR="00301616" w:rsidRPr="000B5CB5">
              <w:rPr>
                <w:rFonts w:asciiTheme="majorHAnsi" w:hAnsiTheme="majorHAnsi" w:cstheme="majorHAnsi"/>
                <w:bCs/>
              </w:rPr>
              <w:t xml:space="preserve">ational </w:t>
            </w:r>
            <w:r w:rsidR="00464A53" w:rsidRPr="000B5CB5">
              <w:rPr>
                <w:rFonts w:asciiTheme="majorHAnsi" w:hAnsiTheme="majorHAnsi" w:cstheme="majorHAnsi"/>
                <w:bCs/>
              </w:rPr>
              <w:t>security council s</w:t>
            </w:r>
            <w:r w:rsidR="00301616" w:rsidRPr="000B5CB5">
              <w:rPr>
                <w:rFonts w:asciiTheme="majorHAnsi" w:hAnsiTheme="majorHAnsi" w:cstheme="majorHAnsi"/>
                <w:bCs/>
              </w:rPr>
              <w:t>taff</w:t>
            </w:r>
            <w:r w:rsidRPr="000B5CB5">
              <w:rPr>
                <w:rFonts w:asciiTheme="majorHAnsi" w:hAnsiTheme="majorHAnsi" w:cstheme="majorHAnsi"/>
                <w:bCs/>
              </w:rPr>
              <w:t>. This individual is a</w:t>
            </w:r>
            <w:r w:rsidR="00301616" w:rsidRPr="000B5CB5">
              <w:rPr>
                <w:rFonts w:asciiTheme="majorHAnsi" w:hAnsiTheme="majorHAnsi" w:cstheme="majorHAnsi"/>
                <w:bCs/>
              </w:rPr>
              <w:t>uthorized to appoint and fix</w:t>
            </w:r>
            <w:r w:rsidR="00301616" w:rsidRPr="000B5CB5">
              <w:rPr>
                <w:rFonts w:asciiTheme="majorHAnsi" w:eastAsia="Calibri" w:hAnsiTheme="majorHAnsi" w:cstheme="majorHAnsi"/>
                <w:color w:val="333333"/>
                <w:shd w:val="clear" w:color="auto" w:fill="FFFFFF"/>
              </w:rPr>
              <w:t xml:space="preserve"> </w:t>
            </w:r>
            <w:r w:rsidR="00301616" w:rsidRPr="000B5CB5">
              <w:rPr>
                <w:rFonts w:asciiTheme="majorHAnsi" w:hAnsiTheme="majorHAnsi" w:cstheme="majorHAnsi"/>
                <w:bCs/>
              </w:rPr>
              <w:t>the compensation of such personnel as may be necessary to perform such duties as may be prescribed by the Council in connection with the performance of its functions</w:t>
            </w:r>
            <w:r w:rsidRPr="000B5CB5">
              <w:rPr>
                <w:rFonts w:asciiTheme="majorHAnsi" w:hAnsiTheme="majorHAnsi" w:cstheme="majorHAnsi"/>
                <w:bCs/>
              </w:rPr>
              <w:t xml:space="preserve"> </w:t>
            </w:r>
            <w:r w:rsidR="00301616" w:rsidRPr="000B5CB5">
              <w:rPr>
                <w:rFonts w:asciiTheme="majorHAnsi" w:hAnsiTheme="majorHAnsi" w:cstheme="majorHAnsi"/>
                <w:bCs/>
              </w:rPr>
              <w:t>(</w:t>
            </w:r>
            <w:r w:rsidR="00301616" w:rsidRPr="000B5CB5">
              <w:rPr>
                <w:rFonts w:asciiTheme="majorHAnsi" w:hAnsiTheme="majorHAnsi" w:cstheme="majorHAnsi"/>
              </w:rPr>
              <w:t>50 U.S.C</w:t>
            </w:r>
            <w:r w:rsidRPr="000B5CB5">
              <w:rPr>
                <w:rFonts w:asciiTheme="majorHAnsi" w:hAnsiTheme="majorHAnsi" w:cstheme="majorHAnsi"/>
              </w:rPr>
              <w:t>.</w:t>
            </w:r>
            <w:r w:rsidR="00301616" w:rsidRPr="000B5CB5">
              <w:rPr>
                <w:rFonts w:asciiTheme="majorHAnsi" w:hAnsiTheme="majorHAnsi" w:cstheme="majorHAnsi"/>
              </w:rPr>
              <w:t xml:space="preserve"> § 3021)</w:t>
            </w:r>
            <w:r w:rsidRPr="000B5CB5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5CB5" w:rsidRDefault="00661AE5" w:rsidP="004E1C64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616" w:rsidRPr="000B5CB5" w:rsidRDefault="001D76AF" w:rsidP="00464A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Heads the NSC staff, serving</w:t>
            </w:r>
            <w:r w:rsidR="00301616" w:rsidRPr="000B5CB5">
              <w:rPr>
                <w:rFonts w:asciiTheme="majorHAnsi" w:hAnsiTheme="majorHAnsi" w:cstheme="majorHAnsi"/>
              </w:rPr>
              <w:t xml:space="preserve"> as the chief manager and administrative officer of the N</w:t>
            </w:r>
            <w:r w:rsidR="00464A53" w:rsidRPr="000B5CB5">
              <w:rPr>
                <w:rFonts w:asciiTheme="majorHAnsi" w:hAnsiTheme="majorHAnsi" w:cstheme="majorHAnsi"/>
              </w:rPr>
              <w:t xml:space="preserve">ational </w:t>
            </w:r>
            <w:r w:rsidR="00301616" w:rsidRPr="000B5CB5">
              <w:rPr>
                <w:rFonts w:asciiTheme="majorHAnsi" w:hAnsiTheme="majorHAnsi" w:cstheme="majorHAnsi"/>
              </w:rPr>
              <w:t>S</w:t>
            </w:r>
            <w:r w:rsidR="00464A53" w:rsidRPr="000B5CB5">
              <w:rPr>
                <w:rFonts w:asciiTheme="majorHAnsi" w:hAnsiTheme="majorHAnsi" w:cstheme="majorHAnsi"/>
              </w:rPr>
              <w:t xml:space="preserve">ecurity </w:t>
            </w:r>
            <w:r w:rsidR="00301616" w:rsidRPr="000B5CB5">
              <w:rPr>
                <w:rFonts w:asciiTheme="majorHAnsi" w:hAnsiTheme="majorHAnsi" w:cstheme="majorHAnsi"/>
              </w:rPr>
              <w:t>C</w:t>
            </w:r>
            <w:r w:rsidR="00464A53" w:rsidRPr="000B5CB5">
              <w:rPr>
                <w:rFonts w:asciiTheme="majorHAnsi" w:hAnsiTheme="majorHAnsi" w:cstheme="majorHAnsi"/>
              </w:rPr>
              <w:t>ouncil</w:t>
            </w:r>
            <w:r w:rsidR="00534C9B" w:rsidRPr="000B5CB5">
              <w:rPr>
                <w:rFonts w:asciiTheme="majorHAnsi" w:hAnsiTheme="majorHAnsi" w:cstheme="majorHAnsi"/>
              </w:rPr>
              <w:t>.</w:t>
            </w:r>
          </w:p>
          <w:p w:rsidR="00301616" w:rsidRPr="000B5CB5" w:rsidRDefault="00301616" w:rsidP="00464A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Assists in directing the activities of the N</w:t>
            </w:r>
            <w:r w:rsidR="00464A53" w:rsidRPr="000B5CB5">
              <w:rPr>
                <w:rFonts w:asciiTheme="majorHAnsi" w:hAnsiTheme="majorHAnsi" w:cstheme="majorHAnsi"/>
              </w:rPr>
              <w:t xml:space="preserve">ational </w:t>
            </w:r>
            <w:r w:rsidRPr="000B5CB5">
              <w:rPr>
                <w:rFonts w:asciiTheme="majorHAnsi" w:hAnsiTheme="majorHAnsi" w:cstheme="majorHAnsi"/>
              </w:rPr>
              <w:t>S</w:t>
            </w:r>
            <w:r w:rsidR="00464A53" w:rsidRPr="000B5CB5">
              <w:rPr>
                <w:rFonts w:asciiTheme="majorHAnsi" w:hAnsiTheme="majorHAnsi" w:cstheme="majorHAnsi"/>
              </w:rPr>
              <w:t xml:space="preserve">ecurity </w:t>
            </w:r>
            <w:r w:rsidRPr="000B5CB5">
              <w:rPr>
                <w:rFonts w:asciiTheme="majorHAnsi" w:hAnsiTheme="majorHAnsi" w:cstheme="majorHAnsi"/>
              </w:rPr>
              <w:t>C</w:t>
            </w:r>
            <w:r w:rsidR="00464A53" w:rsidRPr="000B5CB5">
              <w:rPr>
                <w:rFonts w:asciiTheme="majorHAnsi" w:hAnsiTheme="majorHAnsi" w:cstheme="majorHAnsi"/>
              </w:rPr>
              <w:t>ouncil</w:t>
            </w:r>
            <w:r w:rsidRPr="000B5CB5">
              <w:rPr>
                <w:rFonts w:asciiTheme="majorHAnsi" w:hAnsiTheme="majorHAnsi" w:cstheme="majorHAnsi"/>
              </w:rPr>
              <w:t xml:space="preserve"> staff on the broad range of defense, intelligence and foreign policy matters</w:t>
            </w:r>
            <w:r w:rsidR="00534C9B" w:rsidRPr="000B5CB5">
              <w:rPr>
                <w:rFonts w:asciiTheme="majorHAnsi" w:hAnsiTheme="majorHAnsi" w:cstheme="majorHAnsi"/>
              </w:rPr>
              <w:t>.</w:t>
            </w:r>
          </w:p>
          <w:p w:rsidR="00301616" w:rsidRPr="000B5CB5" w:rsidRDefault="00301616" w:rsidP="00464A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Reviews and insures proper coordination of all information and action memoranda submitted by</w:t>
            </w:r>
            <w:r w:rsidR="00464A53" w:rsidRPr="000B5CB5">
              <w:rPr>
                <w:rFonts w:asciiTheme="majorHAnsi" w:hAnsiTheme="majorHAnsi" w:cstheme="majorHAnsi"/>
              </w:rPr>
              <w:t xml:space="preserve"> the National Security Council staff to the national security a</w:t>
            </w:r>
            <w:r w:rsidRPr="000B5CB5">
              <w:rPr>
                <w:rFonts w:asciiTheme="majorHAnsi" w:hAnsiTheme="majorHAnsi" w:cstheme="majorHAnsi"/>
              </w:rPr>
              <w:t>dvisor</w:t>
            </w:r>
            <w:r w:rsidR="00464A53" w:rsidRPr="000B5CB5">
              <w:rPr>
                <w:rFonts w:asciiTheme="majorHAnsi" w:hAnsiTheme="majorHAnsi" w:cstheme="majorHAnsi"/>
              </w:rPr>
              <w:t xml:space="preserve"> and the p</w:t>
            </w:r>
            <w:r w:rsidRPr="000B5CB5">
              <w:rPr>
                <w:rFonts w:asciiTheme="majorHAnsi" w:hAnsiTheme="majorHAnsi" w:cstheme="majorHAnsi"/>
              </w:rPr>
              <w:t>resident</w:t>
            </w:r>
            <w:r w:rsidR="00534C9B" w:rsidRPr="000B5CB5">
              <w:rPr>
                <w:rFonts w:asciiTheme="majorHAnsi" w:hAnsiTheme="majorHAnsi" w:cstheme="majorHAnsi"/>
              </w:rPr>
              <w:t>.</w:t>
            </w:r>
          </w:p>
          <w:p w:rsidR="00301616" w:rsidRPr="000B5CB5" w:rsidRDefault="00301616" w:rsidP="00464A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Assists the president and the assistant to the president for national security affairs in preparing for meetings with foreign leader</w:t>
            </w:r>
            <w:r w:rsidR="00464A53" w:rsidRPr="000B5CB5">
              <w:rPr>
                <w:rFonts w:asciiTheme="majorHAnsi" w:hAnsiTheme="majorHAnsi" w:cstheme="majorHAnsi"/>
              </w:rPr>
              <w:t>s and in connection with the p</w:t>
            </w:r>
            <w:r w:rsidRPr="000B5CB5">
              <w:rPr>
                <w:rFonts w:asciiTheme="majorHAnsi" w:hAnsiTheme="majorHAnsi" w:cstheme="majorHAnsi"/>
              </w:rPr>
              <w:t>resident's foreign travel</w:t>
            </w:r>
            <w:r w:rsidR="00534C9B" w:rsidRPr="000B5CB5">
              <w:rPr>
                <w:rFonts w:asciiTheme="majorHAnsi" w:hAnsiTheme="majorHAnsi" w:cstheme="majorHAnsi"/>
              </w:rPr>
              <w:t>.</w:t>
            </w:r>
          </w:p>
          <w:p w:rsidR="00B763C8" w:rsidRPr="000B5CB5" w:rsidRDefault="00B763C8" w:rsidP="00464A53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 xml:space="preserve">Helps </w:t>
            </w:r>
            <w:r w:rsidR="00464A53" w:rsidRPr="000B5CB5">
              <w:rPr>
                <w:rFonts w:asciiTheme="majorHAnsi" w:hAnsiTheme="majorHAnsi" w:cstheme="majorHAnsi"/>
              </w:rPr>
              <w:t>formulate</w:t>
            </w:r>
            <w:r w:rsidRPr="000B5CB5">
              <w:rPr>
                <w:rFonts w:asciiTheme="majorHAnsi" w:hAnsiTheme="majorHAnsi" w:cstheme="majorHAnsi"/>
              </w:rPr>
              <w:t xml:space="preserve"> national security policy.</w:t>
            </w:r>
          </w:p>
          <w:p w:rsidR="001D76AF" w:rsidRPr="000B5CB5" w:rsidRDefault="00301616" w:rsidP="00534C9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Serves as the principal point of contact between the National Security Council and other government agencies and with the Executive Offices of the President</w:t>
            </w:r>
            <w:r w:rsidR="00534C9B" w:rsidRPr="000B5CB5">
              <w:rPr>
                <w:rFonts w:asciiTheme="majorHAnsi" w:hAnsiTheme="majorHAnsi" w:cstheme="majorHAnsi"/>
              </w:rPr>
              <w:t>.</w:t>
            </w:r>
            <w:r w:rsidR="001D76AF" w:rsidRPr="000B5CB5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5CB5" w:rsidRDefault="00661AE5" w:rsidP="004E1C64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0B5CB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B5CB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0B5CB5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[</w:t>
            </w:r>
            <w:r w:rsidR="005D5F5A" w:rsidRPr="000B5CB5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0B5CB5">
              <w:rPr>
                <w:rFonts w:asciiTheme="majorHAnsi" w:hAnsiTheme="majorHAnsi" w:cstheme="majorHAnsi"/>
              </w:rPr>
              <w:t>]</w:t>
            </w:r>
          </w:p>
          <w:p w:rsidR="0039752D" w:rsidRPr="000B5CB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B5CB5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0B5C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B5CB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5CB5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5CB5" w:rsidRDefault="00661AE5" w:rsidP="004E1C64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C9B" w:rsidRPr="000B5CB5" w:rsidRDefault="007A5854" w:rsidP="007A4E35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0B5CB5">
              <w:rPr>
                <w:rFonts w:asciiTheme="majorHAnsi" w:hAnsiTheme="majorHAnsi" w:cstheme="majorHAnsi"/>
                <w:bCs/>
              </w:rPr>
              <w:t xml:space="preserve">Confidence of the </w:t>
            </w:r>
            <w:r w:rsidR="007A4E35" w:rsidRPr="000B5CB5">
              <w:rPr>
                <w:rFonts w:asciiTheme="majorHAnsi" w:hAnsiTheme="majorHAnsi" w:cstheme="majorHAnsi"/>
                <w:bCs/>
              </w:rPr>
              <w:t>national security advisor</w:t>
            </w:r>
          </w:p>
        </w:tc>
      </w:tr>
      <w:tr w:rsidR="00661AE5" w:rsidRPr="000B5CB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5CB5" w:rsidRDefault="00661AE5" w:rsidP="004E1C64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C9B" w:rsidRPr="000B5CB5" w:rsidRDefault="00F714D7" w:rsidP="00534C9B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0B5CB5">
              <w:rPr>
                <w:rFonts w:asciiTheme="majorHAnsi" w:hAnsiTheme="majorHAnsi" w:cstheme="majorHAnsi"/>
                <w:bCs/>
              </w:rPr>
              <w:t>Skilled manager, given that the NSC is a large operation with many different units</w:t>
            </w:r>
          </w:p>
          <w:p w:rsidR="00A47E6C" w:rsidRPr="000B5CB5" w:rsidRDefault="00A47E6C" w:rsidP="00534C9B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0B5CB5">
              <w:rPr>
                <w:rFonts w:asciiTheme="majorHAnsi" w:hAnsiTheme="majorHAnsi" w:cstheme="majorHAnsi"/>
                <w:bCs/>
              </w:rPr>
              <w:t>Ability to manage all of the different directorates</w:t>
            </w:r>
          </w:p>
        </w:tc>
      </w:tr>
      <w:tr w:rsidR="00661AE5" w:rsidRPr="000B5C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B5CB5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5CB5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0B5C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B5CB5" w:rsidRDefault="00301616" w:rsidP="00CF5D4D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 xml:space="preserve">Suzy George </w:t>
            </w:r>
            <w:r w:rsidR="00BE379B" w:rsidRPr="000B5CB5">
              <w:rPr>
                <w:rFonts w:asciiTheme="majorHAnsi" w:hAnsiTheme="majorHAnsi" w:cstheme="majorHAnsi"/>
              </w:rPr>
              <w:t>(</w:t>
            </w:r>
            <w:r w:rsidRPr="000B5CB5">
              <w:rPr>
                <w:rFonts w:asciiTheme="majorHAnsi" w:hAnsiTheme="majorHAnsi" w:cstheme="majorHAnsi"/>
              </w:rPr>
              <w:t xml:space="preserve">July 2014 to </w:t>
            </w:r>
            <w:r w:rsidR="00CF5D4D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="00A44F1C" w:rsidRPr="000B5CB5">
              <w:rPr>
                <w:rFonts w:asciiTheme="majorHAnsi" w:hAnsiTheme="majorHAnsi" w:cstheme="majorHAnsi"/>
              </w:rPr>
              <w:t xml:space="preserve">) - </w:t>
            </w:r>
            <w:r w:rsidR="00B763C8" w:rsidRPr="000B5CB5">
              <w:rPr>
                <w:rFonts w:asciiTheme="majorHAnsi" w:hAnsiTheme="majorHAnsi" w:cstheme="majorHAnsi"/>
              </w:rPr>
              <w:t>Principal at the Albright Stonebridge Group LLC</w:t>
            </w:r>
            <w:r w:rsidR="00BE379B" w:rsidRPr="000B5CB5">
              <w:rPr>
                <w:rFonts w:asciiTheme="majorHAnsi" w:hAnsiTheme="majorHAnsi" w:cstheme="majorHAnsi"/>
              </w:rPr>
              <w:t xml:space="preserve">; </w:t>
            </w:r>
            <w:r w:rsidR="00B763C8" w:rsidRPr="000B5CB5">
              <w:rPr>
                <w:rFonts w:asciiTheme="majorHAnsi" w:hAnsiTheme="majorHAnsi" w:cstheme="majorHAnsi"/>
              </w:rPr>
              <w:t>Deputy Chief of Staff in the Department of State, and a liaison to the White House and other Cabinet departments</w:t>
            </w:r>
            <w:r w:rsidR="00464A53" w:rsidRPr="000B5CB5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BE379B" w:rsidRPr="000B5C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B5CB5" w:rsidRDefault="00301616" w:rsidP="00B763C8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 xml:space="preserve">Brian McKeon </w:t>
            </w:r>
            <w:r w:rsidR="00A44F1C" w:rsidRPr="000B5CB5">
              <w:rPr>
                <w:rFonts w:asciiTheme="majorHAnsi" w:hAnsiTheme="majorHAnsi" w:cstheme="majorHAnsi"/>
              </w:rPr>
              <w:t>(</w:t>
            </w:r>
            <w:r w:rsidR="00B763C8" w:rsidRPr="000B5CB5">
              <w:rPr>
                <w:rFonts w:asciiTheme="majorHAnsi" w:hAnsiTheme="majorHAnsi" w:cstheme="majorHAnsi"/>
              </w:rPr>
              <w:t>2012 to 2014</w:t>
            </w:r>
            <w:r w:rsidR="00A44F1C" w:rsidRPr="000B5CB5">
              <w:rPr>
                <w:rFonts w:asciiTheme="majorHAnsi" w:hAnsiTheme="majorHAnsi" w:cstheme="majorHAnsi"/>
              </w:rPr>
              <w:t>) -</w:t>
            </w:r>
            <w:r w:rsidR="00BE379B" w:rsidRPr="000B5CB5">
              <w:rPr>
                <w:rFonts w:asciiTheme="majorHAnsi" w:hAnsiTheme="majorHAnsi" w:cstheme="majorHAnsi"/>
              </w:rPr>
              <w:t xml:space="preserve"> </w:t>
            </w:r>
            <w:r w:rsidR="00B763C8" w:rsidRPr="000B5CB5">
              <w:rPr>
                <w:rFonts w:asciiTheme="majorHAnsi" w:hAnsiTheme="majorHAnsi" w:cstheme="majorHAnsi"/>
              </w:rPr>
              <w:t>Deputy National Security Advisor to the Vice President</w:t>
            </w:r>
            <w:r w:rsidR="00BE379B" w:rsidRPr="000B5CB5">
              <w:rPr>
                <w:rFonts w:asciiTheme="majorHAnsi" w:hAnsiTheme="majorHAnsi" w:cstheme="majorHAnsi"/>
              </w:rPr>
              <w:t xml:space="preserve">; </w:t>
            </w:r>
            <w:r w:rsidR="00B763C8" w:rsidRPr="000B5CB5">
              <w:rPr>
                <w:rFonts w:asciiTheme="majorHAnsi" w:hAnsiTheme="majorHAnsi" w:cstheme="majorHAnsi"/>
              </w:rPr>
              <w:t>Chief Counsel for the Democratic members of Senate Foreign Relations Committee</w:t>
            </w:r>
            <w:r w:rsidR="00464A53" w:rsidRPr="000B5CB5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0B5CB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B5CB5" w:rsidRDefault="00B763C8" w:rsidP="00B763C8">
            <w:pPr>
              <w:rPr>
                <w:rFonts w:asciiTheme="majorHAnsi" w:hAnsiTheme="majorHAnsi" w:cstheme="majorHAnsi"/>
              </w:rPr>
            </w:pPr>
            <w:r w:rsidRPr="000B5CB5">
              <w:rPr>
                <w:rFonts w:asciiTheme="majorHAnsi" w:hAnsiTheme="majorHAnsi" w:cstheme="majorHAnsi"/>
              </w:rPr>
              <w:t xml:space="preserve">Nate </w:t>
            </w:r>
            <w:proofErr w:type="spellStart"/>
            <w:r w:rsidRPr="000B5CB5">
              <w:rPr>
                <w:rFonts w:asciiTheme="majorHAnsi" w:hAnsiTheme="majorHAnsi" w:cstheme="majorHAnsi"/>
              </w:rPr>
              <w:t>Tibbits</w:t>
            </w:r>
            <w:proofErr w:type="spellEnd"/>
            <w:r w:rsidR="00BE379B" w:rsidRPr="000B5CB5">
              <w:rPr>
                <w:rFonts w:asciiTheme="majorHAnsi" w:hAnsiTheme="majorHAnsi" w:cstheme="majorHAnsi"/>
              </w:rPr>
              <w:t xml:space="preserve"> </w:t>
            </w:r>
            <w:r w:rsidR="00A44F1C" w:rsidRPr="000B5CB5">
              <w:rPr>
                <w:rFonts w:asciiTheme="majorHAnsi" w:hAnsiTheme="majorHAnsi" w:cstheme="majorHAnsi"/>
              </w:rPr>
              <w:t>(</w:t>
            </w:r>
            <w:r w:rsidRPr="000B5CB5">
              <w:rPr>
                <w:rFonts w:asciiTheme="majorHAnsi" w:hAnsiTheme="majorHAnsi" w:cstheme="majorHAnsi"/>
              </w:rPr>
              <w:t xml:space="preserve"> </w:t>
            </w:r>
            <w:r w:rsidR="00464A53" w:rsidRPr="000B5CB5">
              <w:rPr>
                <w:rFonts w:asciiTheme="majorHAnsi" w:hAnsiTheme="majorHAnsi" w:cstheme="majorHAnsi"/>
              </w:rPr>
              <w:t xml:space="preserve">2009 </w:t>
            </w:r>
            <w:r w:rsidRPr="000B5CB5">
              <w:rPr>
                <w:rFonts w:asciiTheme="majorHAnsi" w:hAnsiTheme="majorHAnsi" w:cstheme="majorHAnsi"/>
              </w:rPr>
              <w:t>to 2012</w:t>
            </w:r>
            <w:r w:rsidR="00A44F1C" w:rsidRPr="000B5CB5">
              <w:rPr>
                <w:rFonts w:asciiTheme="majorHAnsi" w:hAnsiTheme="majorHAnsi" w:cstheme="majorHAnsi"/>
              </w:rPr>
              <w:t>) -</w:t>
            </w:r>
            <w:r w:rsidR="00BE379B" w:rsidRPr="000B5CB5">
              <w:rPr>
                <w:rFonts w:asciiTheme="majorHAnsi" w:hAnsiTheme="majorHAnsi" w:cstheme="majorHAnsi"/>
              </w:rPr>
              <w:t xml:space="preserve"> </w:t>
            </w:r>
            <w:r w:rsidRPr="000B5CB5">
              <w:rPr>
                <w:rFonts w:asciiTheme="majorHAnsi" w:hAnsiTheme="majorHAnsi" w:cstheme="majorHAnsi"/>
              </w:rPr>
              <w:t>Special Assistant to the President for Presidential Personnel</w:t>
            </w:r>
            <w:r w:rsidR="00BE379B" w:rsidRPr="000B5CB5">
              <w:rPr>
                <w:rFonts w:asciiTheme="majorHAnsi" w:hAnsiTheme="majorHAnsi" w:cstheme="majorHAnsi"/>
              </w:rPr>
              <w:t xml:space="preserve">; </w:t>
            </w:r>
            <w:r w:rsidRPr="000B5CB5">
              <w:rPr>
                <w:rFonts w:asciiTheme="majorHAnsi" w:hAnsiTheme="majorHAnsi" w:cstheme="majorHAnsi"/>
              </w:rPr>
              <w:t>Appointments team for the Obama-Biden Transition Project</w:t>
            </w:r>
            <w:r w:rsidR="00BE379B" w:rsidRPr="000B5CB5">
              <w:rPr>
                <w:rFonts w:asciiTheme="majorHAnsi" w:hAnsiTheme="majorHAnsi" w:cstheme="majorHAnsi"/>
              </w:rPr>
              <w:t xml:space="preserve">; </w:t>
            </w:r>
            <w:r w:rsidRPr="000B5CB5">
              <w:rPr>
                <w:rFonts w:asciiTheme="majorHAnsi" w:hAnsiTheme="majorHAnsi" w:cstheme="majorHAnsi"/>
              </w:rPr>
              <w:t>Chief Operating Officer for the Center for a New American Security</w:t>
            </w:r>
            <w:r w:rsidR="00464A53" w:rsidRPr="000B5CB5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7F" w:rsidRDefault="00E9537F" w:rsidP="001E22F1">
      <w:r>
        <w:separator/>
      </w:r>
    </w:p>
  </w:endnote>
  <w:endnote w:type="continuationSeparator" w:id="0">
    <w:p w:rsidR="00E9537F" w:rsidRDefault="00E9537F" w:rsidP="001E22F1">
      <w:r>
        <w:continuationSeparator/>
      </w:r>
    </w:p>
  </w:endnote>
  <w:endnote w:id="1">
    <w:p w:rsidR="001D76AF" w:rsidRDefault="001D76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D76AF">
        <w:t>https://clinton2.nara.gov/WH/EOP/NSC/html/nschome.html</w:t>
      </w:r>
    </w:p>
  </w:endnote>
  <w:endnote w:id="2">
    <w:p w:rsidR="001D76AF" w:rsidRDefault="001D76AF" w:rsidP="001D76A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01616">
        <w:t>https://clinton2.nara.gov/WH/EOP/NSC/html/execsec.html</w:t>
      </w:r>
    </w:p>
  </w:endnote>
  <w:endnote w:id="3">
    <w:p w:rsidR="00464A53" w:rsidRDefault="00464A5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64A53">
        <w:t>https://www.whitehouse.gov/the-press-office/2014/07/29/white-house-announces-new-executive-secretary-chief-staff-national-secur</w:t>
      </w:r>
      <w:r>
        <w:t>ity</w:t>
      </w:r>
    </w:p>
  </w:endnote>
  <w:endnote w:id="4">
    <w:p w:rsidR="00464A53" w:rsidRDefault="00464A5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64A53">
        <w:t>http://www.defense.gov/About-DoD/Biographies/Biography-View/Article/602739/brian-p-mckeon</w:t>
      </w:r>
    </w:p>
  </w:endnote>
  <w:endnote w:id="5">
    <w:p w:rsidR="00464A53" w:rsidRDefault="00464A5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64A53">
        <w:t>https://itif.org/person/nate-tibbits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7F" w:rsidRDefault="00E9537F" w:rsidP="001E22F1">
      <w:r>
        <w:separator/>
      </w:r>
    </w:p>
  </w:footnote>
  <w:footnote w:type="continuationSeparator" w:id="0">
    <w:p w:rsidR="00E9537F" w:rsidRDefault="00E9537F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F5D4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04F"/>
    <w:multiLevelType w:val="hybridMultilevel"/>
    <w:tmpl w:val="8098D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11ED4"/>
    <w:multiLevelType w:val="hybridMultilevel"/>
    <w:tmpl w:val="D73A5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A5523F"/>
    <w:multiLevelType w:val="hybridMultilevel"/>
    <w:tmpl w:val="070A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F354A5"/>
    <w:multiLevelType w:val="hybridMultilevel"/>
    <w:tmpl w:val="DAA22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2"/>
  </w:num>
  <w:num w:numId="4">
    <w:abstractNumId w:val="38"/>
  </w:num>
  <w:num w:numId="5">
    <w:abstractNumId w:val="6"/>
  </w:num>
  <w:num w:numId="6">
    <w:abstractNumId w:val="34"/>
  </w:num>
  <w:num w:numId="7">
    <w:abstractNumId w:val="5"/>
  </w:num>
  <w:num w:numId="8">
    <w:abstractNumId w:val="30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7"/>
  </w:num>
  <w:num w:numId="16">
    <w:abstractNumId w:val="2"/>
  </w:num>
  <w:num w:numId="17">
    <w:abstractNumId w:val="18"/>
  </w:num>
  <w:num w:numId="18">
    <w:abstractNumId w:val="33"/>
  </w:num>
  <w:num w:numId="19">
    <w:abstractNumId w:val="9"/>
  </w:num>
  <w:num w:numId="20">
    <w:abstractNumId w:val="26"/>
  </w:num>
  <w:num w:numId="21">
    <w:abstractNumId w:val="31"/>
  </w:num>
  <w:num w:numId="22">
    <w:abstractNumId w:val="11"/>
  </w:num>
  <w:num w:numId="23">
    <w:abstractNumId w:val="8"/>
  </w:num>
  <w:num w:numId="24">
    <w:abstractNumId w:val="32"/>
  </w:num>
  <w:num w:numId="25">
    <w:abstractNumId w:val="14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9"/>
  </w:num>
  <w:num w:numId="31">
    <w:abstractNumId w:val="36"/>
  </w:num>
  <w:num w:numId="32">
    <w:abstractNumId w:val="37"/>
  </w:num>
  <w:num w:numId="33">
    <w:abstractNumId w:val="10"/>
  </w:num>
  <w:num w:numId="34">
    <w:abstractNumId w:val="1"/>
  </w:num>
  <w:num w:numId="35">
    <w:abstractNumId w:val="28"/>
  </w:num>
  <w:num w:numId="36">
    <w:abstractNumId w:val="13"/>
  </w:num>
  <w:num w:numId="37">
    <w:abstractNumId w:val="24"/>
  </w:num>
  <w:num w:numId="38">
    <w:abstractNumId w:val="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CB5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76AF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616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4A53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349E"/>
    <w:rsid w:val="00514128"/>
    <w:rsid w:val="00521CF6"/>
    <w:rsid w:val="00526017"/>
    <w:rsid w:val="0053247E"/>
    <w:rsid w:val="00532BE2"/>
    <w:rsid w:val="00534C9B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473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0020"/>
    <w:rsid w:val="007872BC"/>
    <w:rsid w:val="007A377A"/>
    <w:rsid w:val="007A4E35"/>
    <w:rsid w:val="007A5854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47E6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33AF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763C8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CF5D4D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537F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4D7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2EB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24EFA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E77D91-4588-4420-82B8-6B87713E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4</cp:revision>
  <cp:lastPrinted>2016-07-12T18:00:00Z</cp:lastPrinted>
  <dcterms:created xsi:type="dcterms:W3CDTF">2016-12-09T20:30:00Z</dcterms:created>
  <dcterms:modified xsi:type="dcterms:W3CDTF">2017-07-06T17:53:00Z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