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D5283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special education and rehabilitative services, Department of Education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D52833" w:rsidP="002C587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Health, Education, Labor</w:t>
            </w:r>
            <w:r w:rsidR="002C5878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and Pensions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D52833" w:rsidP="00D33A2A">
            <w:pPr>
              <w:rPr>
                <w:rFonts w:asciiTheme="majorHAnsi" w:hAnsiTheme="majorHAnsi" w:cstheme="majorHAnsi"/>
              </w:rPr>
            </w:pPr>
            <w:r w:rsidRPr="00960BDA">
              <w:rPr>
                <w:rFonts w:asciiTheme="majorHAnsi" w:hAnsiTheme="majorHAnsi" w:cstheme="majorHAnsi"/>
                <w:bCs/>
              </w:rPr>
              <w:t>To promote student achievement and preparation for global competitiveness by fostering educational excel</w:t>
            </w:r>
            <w:r w:rsidR="002C5878">
              <w:rPr>
                <w:rFonts w:asciiTheme="majorHAnsi" w:hAnsiTheme="majorHAnsi" w:cstheme="majorHAnsi"/>
                <w:bCs/>
              </w:rPr>
              <w:t>lence and ensuring equal access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BD0BF7" w:rsidP="006C64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special education and rehabilitative services advises the secretary on policies related to children</w:t>
            </w:r>
            <w:r w:rsidR="00816286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youth</w:t>
            </w:r>
            <w:r w:rsidR="00816286">
              <w:rPr>
                <w:rFonts w:asciiTheme="majorHAnsi" w:hAnsiTheme="majorHAnsi" w:cstheme="majorHAnsi"/>
                <w:bCs/>
              </w:rPr>
              <w:t xml:space="preserve"> and adults</w:t>
            </w:r>
            <w:r>
              <w:rPr>
                <w:rFonts w:asciiTheme="majorHAnsi" w:hAnsiTheme="majorHAnsi" w:cstheme="majorHAnsi"/>
                <w:bCs/>
              </w:rPr>
              <w:t xml:space="preserve"> with disabilities</w:t>
            </w:r>
            <w:r w:rsidR="005A1B30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and works to </w:t>
            </w:r>
            <w:r w:rsidR="00816286">
              <w:rPr>
                <w:rFonts w:asciiTheme="majorHAnsi" w:hAnsiTheme="majorHAnsi" w:cstheme="majorHAnsi"/>
                <w:bCs/>
              </w:rPr>
              <w:t xml:space="preserve">improve outcomes for </w:t>
            </w:r>
            <w:r w:rsidR="006C6440">
              <w:rPr>
                <w:rFonts w:asciiTheme="majorHAnsi" w:hAnsiTheme="majorHAnsi" w:cstheme="majorHAnsi"/>
                <w:bCs/>
              </w:rPr>
              <w:t xml:space="preserve">these </w:t>
            </w:r>
            <w:r w:rsidR="00816286">
              <w:rPr>
                <w:rFonts w:asciiTheme="majorHAnsi" w:hAnsiTheme="majorHAnsi" w:cstheme="majorHAnsi"/>
                <w:bCs/>
              </w:rPr>
              <w:t xml:space="preserve">individuals through the programs and </w:t>
            </w:r>
            <w:r>
              <w:rPr>
                <w:rFonts w:asciiTheme="majorHAnsi" w:hAnsiTheme="majorHAnsi" w:cstheme="majorHAnsi"/>
                <w:bCs/>
              </w:rPr>
              <w:t xml:space="preserve">efforts of the </w:t>
            </w:r>
            <w:r w:rsidR="002C5878">
              <w:rPr>
                <w:rFonts w:asciiTheme="majorHAnsi" w:hAnsiTheme="majorHAnsi" w:cstheme="majorHAnsi"/>
                <w:bCs/>
              </w:rPr>
              <w:t xml:space="preserve">Office </w:t>
            </w:r>
            <w:r>
              <w:rPr>
                <w:rFonts w:asciiTheme="majorHAnsi" w:hAnsiTheme="majorHAnsi" w:cstheme="majorHAnsi"/>
                <w:bCs/>
              </w:rPr>
              <w:t xml:space="preserve">of </w:t>
            </w:r>
            <w:r w:rsidR="002C5878">
              <w:rPr>
                <w:rFonts w:asciiTheme="majorHAnsi" w:hAnsiTheme="majorHAnsi" w:cstheme="majorHAnsi"/>
                <w:bCs/>
              </w:rPr>
              <w:t>Special Education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816286">
              <w:rPr>
                <w:rFonts w:asciiTheme="majorHAnsi" w:hAnsiTheme="majorHAnsi" w:cstheme="majorHAnsi"/>
                <w:bCs/>
              </w:rPr>
              <w:t>P</w:t>
            </w:r>
            <w:r>
              <w:rPr>
                <w:rFonts w:asciiTheme="majorHAnsi" w:hAnsiTheme="majorHAnsi" w:cstheme="majorHAnsi"/>
                <w:bCs/>
              </w:rPr>
              <w:t xml:space="preserve">rograms and the </w:t>
            </w:r>
            <w:r w:rsidR="002C5878">
              <w:rPr>
                <w:rFonts w:asciiTheme="majorHAnsi" w:hAnsiTheme="majorHAnsi" w:cstheme="majorHAnsi"/>
                <w:bCs/>
              </w:rPr>
              <w:t>Rehabilitative Services Administration.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BD260E" w:rsidP="004536B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4536BC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C651FF" w:rsidP="00D276D6">
            <w:pPr>
              <w:rPr>
                <w:rFonts w:asciiTheme="majorHAnsi" w:hAnsiTheme="majorHAnsi" w:cstheme="majorHAnsi"/>
              </w:rPr>
            </w:pPr>
            <w:r w:rsidRPr="00C651FF">
              <w:rPr>
                <w:rFonts w:asciiTheme="majorHAnsi" w:hAnsiTheme="majorHAnsi" w:cstheme="majorHAnsi"/>
              </w:rPr>
              <w:t>Secretary of Education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F035CB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5CB" w:rsidRPr="002C5878" w:rsidRDefault="009F06B4" w:rsidP="00F52780">
            <w:pPr>
              <w:rPr>
                <w:rFonts w:asciiTheme="majorHAnsi" w:hAnsiTheme="majorHAnsi" w:cstheme="majorHAnsi"/>
                <w:bCs/>
              </w:rPr>
            </w:pPr>
            <w:r w:rsidRPr="002C5878">
              <w:rPr>
                <w:rFonts w:asciiTheme="majorHAnsi" w:hAnsiTheme="majorHAnsi" w:cstheme="majorHAnsi"/>
                <w:bCs/>
              </w:rPr>
              <w:t>The Office of Special Education and Rehabilitative Services (OSERS) supports programs that serve millions of children, youth and adults with disabilities.</w:t>
            </w:r>
            <w:r w:rsidR="002C5878">
              <w:rPr>
                <w:rFonts w:asciiTheme="majorHAnsi" w:hAnsiTheme="majorHAnsi" w:cstheme="majorHAnsi"/>
                <w:bCs/>
              </w:rPr>
              <w:t xml:space="preserve"> </w:t>
            </w:r>
            <w:r w:rsidR="00F52780" w:rsidRPr="005A1B30">
              <w:rPr>
                <w:rFonts w:asciiTheme="majorHAnsi" w:hAnsiTheme="majorHAnsi" w:cstheme="majorHAnsi"/>
                <w:bCs/>
              </w:rPr>
              <w:t xml:space="preserve">In fiscal 2016, OSERS had a </w:t>
            </w:r>
            <w:r w:rsidR="00530A20" w:rsidRPr="005A1B30">
              <w:rPr>
                <w:rFonts w:asciiTheme="majorHAnsi" w:hAnsiTheme="majorHAnsi" w:cstheme="majorHAnsi"/>
                <w:bCs/>
              </w:rPr>
              <w:t xml:space="preserve">total budget </w:t>
            </w:r>
            <w:r w:rsidR="00F52780" w:rsidRPr="005A1B30">
              <w:rPr>
                <w:rFonts w:asciiTheme="majorHAnsi" w:hAnsiTheme="majorHAnsi" w:cstheme="majorHAnsi"/>
                <w:bCs/>
              </w:rPr>
              <w:t>of</w:t>
            </w:r>
            <w:r w:rsidR="00530A20" w:rsidRPr="005A1B30">
              <w:rPr>
                <w:rFonts w:asciiTheme="majorHAnsi" w:hAnsiTheme="majorHAnsi" w:cstheme="majorHAnsi"/>
                <w:bCs/>
              </w:rPr>
              <w:t xml:space="preserve"> </w:t>
            </w:r>
            <w:r w:rsidR="00946223" w:rsidRPr="005A1B30">
              <w:rPr>
                <w:rFonts w:asciiTheme="majorHAnsi" w:hAnsiTheme="majorHAnsi" w:cstheme="majorHAnsi"/>
                <w:bCs/>
              </w:rPr>
              <w:t>$12.8 billion</w:t>
            </w:r>
            <w:r w:rsidR="00F52780">
              <w:rPr>
                <w:rFonts w:asciiTheme="majorHAnsi" w:hAnsiTheme="majorHAnsi" w:cstheme="majorHAnsi"/>
                <w:bCs/>
              </w:rPr>
              <w:t xml:space="preserve"> and 204 </w:t>
            </w:r>
            <w:proofErr w:type="spellStart"/>
            <w:r w:rsidR="00F52780"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 w:rsidR="00F52780">
              <w:rPr>
                <w:rFonts w:asciiTheme="majorHAnsi" w:hAnsiTheme="majorHAnsi" w:cstheme="majorHAnsi"/>
                <w:bCs/>
              </w:rPr>
              <w:t xml:space="preserve"> full-time permanent employees.</w:t>
            </w:r>
            <w:r w:rsidR="00F035C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F035CB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F035CB" w:rsidRPr="00D56177" w:rsidRDefault="00F035CB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5CB" w:rsidRPr="00530A20" w:rsidRDefault="00CA1E3F" w:rsidP="00CA1E3F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Serves as the principal adviso</w:t>
            </w:r>
            <w:r w:rsidR="00F035CB" w:rsidRPr="00530A20">
              <w:rPr>
                <w:rFonts w:asciiTheme="majorHAnsi" w:hAnsiTheme="majorHAnsi" w:cstheme="majorHAnsi"/>
              </w:rPr>
              <w:t xml:space="preserve">r to </w:t>
            </w:r>
            <w:r>
              <w:rPr>
                <w:rFonts w:asciiTheme="majorHAnsi" w:hAnsiTheme="majorHAnsi" w:cstheme="majorHAnsi"/>
              </w:rPr>
              <w:t>the secretary of education on</w:t>
            </w:r>
            <w:r w:rsidR="00816286">
              <w:rPr>
                <w:rFonts w:asciiTheme="majorHAnsi" w:hAnsiTheme="majorHAnsi" w:cstheme="majorHAnsi"/>
              </w:rPr>
              <w:t xml:space="preserve"> the education and employment of individuals with disabilities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  <w:p w:rsidR="00F035CB" w:rsidRPr="00530A20" w:rsidRDefault="00F035CB" w:rsidP="009320A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530A20">
              <w:rPr>
                <w:rFonts w:asciiTheme="majorHAnsi" w:hAnsiTheme="majorHAnsi" w:cstheme="majorHAnsi"/>
              </w:rPr>
              <w:t>rovides overall direction, coordination and leadership to the Office of the Assistant Secretary, Office of Special Education Programs and the Rehabilitative Services Administration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F035CB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F035CB" w:rsidRPr="00D56177" w:rsidRDefault="00F035CB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5CB" w:rsidRPr="00D56177" w:rsidRDefault="00F035CB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F035CB" w:rsidRPr="00D56177" w:rsidRDefault="00F035CB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F035CB" w:rsidRPr="00D56177" w:rsidRDefault="00F035CB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F035CB" w:rsidRPr="00D56177" w:rsidRDefault="00F035CB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F035CB" w:rsidRPr="00D56177" w:rsidRDefault="00F035CB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35C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F035CB" w:rsidRPr="00D56177" w:rsidRDefault="00F035CB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F035CB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F035CB" w:rsidRPr="00D56177" w:rsidRDefault="00F035CB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B30" w:rsidRPr="005A1B30" w:rsidRDefault="005A1B30" w:rsidP="005A1B3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Subject</w:t>
            </w:r>
            <w:r w:rsidR="006C6440">
              <w:rPr>
                <w:rFonts w:asciiTheme="majorHAnsi" w:hAnsiTheme="majorHAnsi" w:cstheme="majorHAnsi"/>
                <w:bCs/>
              </w:rPr>
              <w:t xml:space="preserve"> </w:t>
            </w:r>
            <w:r w:rsidRPr="005A1B30">
              <w:rPr>
                <w:rFonts w:asciiTheme="majorHAnsi" w:hAnsiTheme="majorHAnsi" w:cstheme="majorHAnsi"/>
                <w:bCs/>
              </w:rPr>
              <w:t>matter expertise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Prior agency experience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Extensive management experience</w:t>
            </w:r>
          </w:p>
          <w:p w:rsidR="005A1B30" w:rsidRPr="005A1B30" w:rsidRDefault="005A1B3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 xml:space="preserve">Strong relationships </w:t>
            </w:r>
            <w:r w:rsidR="006C6440">
              <w:rPr>
                <w:rFonts w:asciiTheme="majorHAnsi" w:hAnsiTheme="majorHAnsi" w:cstheme="majorHAnsi"/>
                <w:bCs/>
              </w:rPr>
              <w:t xml:space="preserve">with </w:t>
            </w:r>
            <w:r w:rsidR="006C6440" w:rsidRPr="005A1B30">
              <w:rPr>
                <w:rFonts w:asciiTheme="majorHAnsi" w:hAnsiTheme="majorHAnsi" w:cstheme="majorHAnsi"/>
                <w:bCs/>
              </w:rPr>
              <w:t xml:space="preserve">relevant stakeholders </w:t>
            </w:r>
            <w:r w:rsidRPr="005A1B30">
              <w:rPr>
                <w:rFonts w:asciiTheme="majorHAnsi" w:hAnsiTheme="majorHAnsi" w:cstheme="majorHAnsi"/>
                <w:bCs/>
              </w:rPr>
              <w:t xml:space="preserve">or ability to form </w:t>
            </w:r>
            <w:r w:rsidR="006C6440">
              <w:rPr>
                <w:rFonts w:asciiTheme="majorHAnsi" w:hAnsiTheme="majorHAnsi" w:cstheme="majorHAnsi"/>
                <w:bCs/>
              </w:rPr>
              <w:t>them</w:t>
            </w:r>
          </w:p>
        </w:tc>
      </w:tr>
      <w:tr w:rsidR="00F035CB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F035CB" w:rsidRPr="00D56177" w:rsidRDefault="00F035CB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5CB" w:rsidRPr="005A1B30" w:rsidRDefault="005A1B30" w:rsidP="005A1B30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lastRenderedPageBreak/>
              <w:t>Excellent leadership skills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Energy for frequent travel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Ability to work in a matrix environment</w:t>
            </w:r>
          </w:p>
          <w:p w:rsidR="005A1B30" w:rsidRPr="005A1B30" w:rsidRDefault="005A1B30" w:rsidP="005A1B30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A1B30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F035C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F035CB" w:rsidRPr="00D56177" w:rsidRDefault="00F035CB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F035C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5CB" w:rsidRPr="00D56177" w:rsidRDefault="00F035CB" w:rsidP="000C61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Yudin</w:t>
            </w:r>
            <w:r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2015 to 2016) – Acting Assistant Secretary for Special Educat</w:t>
            </w:r>
            <w:r w:rsidR="000C61D4">
              <w:rPr>
                <w:rFonts w:asciiTheme="majorHAnsi" w:hAnsiTheme="majorHAnsi" w:cstheme="majorHAnsi"/>
              </w:rPr>
              <w:t>ion and Rehabilitative Services;</w:t>
            </w:r>
            <w:r>
              <w:rPr>
                <w:rFonts w:asciiTheme="majorHAnsi" w:hAnsiTheme="majorHAnsi" w:cstheme="majorHAnsi"/>
              </w:rPr>
              <w:t xml:space="preserve"> Principal Deputy Assistant Secretary of the Office of Elemen</w:t>
            </w:r>
            <w:r w:rsidR="000C61D4">
              <w:rPr>
                <w:rFonts w:asciiTheme="majorHAnsi" w:hAnsiTheme="majorHAnsi" w:cstheme="majorHAnsi"/>
              </w:rPr>
              <w:t xml:space="preserve">tary and Secondary </w:t>
            </w:r>
            <w:r w:rsidR="005A1B30">
              <w:rPr>
                <w:rFonts w:asciiTheme="majorHAnsi" w:hAnsiTheme="majorHAnsi" w:cstheme="majorHAnsi"/>
              </w:rPr>
              <w:t>Education</w:t>
            </w:r>
            <w:r w:rsidR="000C61D4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 xml:space="preserve">Senate </w:t>
            </w:r>
            <w:r w:rsidR="000C61D4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taffer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F035C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5CB" w:rsidRPr="00D56177" w:rsidRDefault="00F035CB" w:rsidP="00272F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Alexa E. </w:t>
            </w:r>
            <w:proofErr w:type="spellStart"/>
            <w:r>
              <w:rPr>
                <w:rFonts w:asciiTheme="majorHAnsi" w:hAnsiTheme="majorHAnsi" w:cstheme="majorHAnsi"/>
              </w:rPr>
              <w:t>Posny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(2009 to 2012) –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Commissioner of the Kansa</w:t>
            </w:r>
            <w:r w:rsidR="000C61D4">
              <w:rPr>
                <w:rFonts w:asciiTheme="majorHAnsi" w:hAnsiTheme="majorHAnsi" w:cstheme="majorHAnsi"/>
              </w:rPr>
              <w:t>s State Department of Education;</w:t>
            </w:r>
            <w:r>
              <w:rPr>
                <w:rFonts w:asciiTheme="majorHAnsi" w:hAnsiTheme="majorHAnsi" w:cstheme="majorHAnsi"/>
              </w:rPr>
              <w:t xml:space="preserve"> Director of the Offic</w:t>
            </w:r>
            <w:r w:rsidR="000C61D4">
              <w:rPr>
                <w:rFonts w:asciiTheme="majorHAnsi" w:hAnsiTheme="majorHAnsi" w:cstheme="majorHAnsi"/>
              </w:rPr>
              <w:t>e of Special Education Programs;</w:t>
            </w:r>
            <w:r>
              <w:rPr>
                <w:rFonts w:asciiTheme="majorHAnsi" w:hAnsiTheme="majorHAnsi" w:cstheme="majorHAnsi"/>
              </w:rPr>
              <w:t xml:space="preserve"> State Director of Special Education with the Kansas State Department of Education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5CB" w:rsidRPr="00D56177" w:rsidRDefault="00F035CB" w:rsidP="000C61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Tracy Ralph </w:t>
            </w:r>
            <w:proofErr w:type="spellStart"/>
            <w:r>
              <w:rPr>
                <w:rFonts w:asciiTheme="majorHAnsi" w:hAnsiTheme="majorHAnsi" w:cstheme="majorHAnsi"/>
              </w:rPr>
              <w:t>Justesen</w:t>
            </w:r>
            <w:proofErr w:type="spellEnd"/>
            <w:r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(2007 to 2009) –</w:t>
            </w:r>
            <w:r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Caree</w:t>
            </w:r>
            <w:r w:rsidR="000C61D4">
              <w:rPr>
                <w:rFonts w:asciiTheme="majorHAnsi" w:hAnsiTheme="majorHAnsi" w:cstheme="majorHAnsi"/>
              </w:rPr>
              <w:t>r Program Specialist for the Department of Education;</w:t>
            </w:r>
            <w:r>
              <w:rPr>
                <w:rFonts w:asciiTheme="majorHAnsi" w:hAnsiTheme="majorHAnsi" w:cstheme="majorHAnsi"/>
              </w:rPr>
              <w:t xml:space="preserve"> served in the Department o</w:t>
            </w:r>
            <w:r w:rsidR="000C61D4">
              <w:rPr>
                <w:rFonts w:asciiTheme="majorHAnsi" w:hAnsiTheme="majorHAnsi" w:cstheme="majorHAnsi"/>
              </w:rPr>
              <w:t>f Justice Civil Rights Division;</w:t>
            </w:r>
            <w:r>
              <w:rPr>
                <w:rFonts w:asciiTheme="majorHAnsi" w:hAnsiTheme="majorHAnsi" w:cstheme="majorHAnsi"/>
              </w:rPr>
              <w:t xml:space="preserve"> Associate Director of the White House Domestic Policy Council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3E" w:rsidRDefault="00830C3E" w:rsidP="001E22F1">
      <w:r>
        <w:separator/>
      </w:r>
    </w:p>
  </w:endnote>
  <w:endnote w:type="continuationSeparator" w:id="0">
    <w:p w:rsidR="00830C3E" w:rsidRDefault="00830C3E" w:rsidP="001E22F1">
      <w:r>
        <w:continuationSeparator/>
      </w:r>
    </w:p>
  </w:endnote>
  <w:endnote w:id="1">
    <w:p w:rsidR="00BD260E" w:rsidRDefault="00BD260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536BC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F035CB" w:rsidRDefault="00F035C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C453B">
          <w:rPr>
            <w:rStyle w:val="Hyperlink"/>
          </w:rPr>
          <w:t>https://www2.ed.gov/about/overview/budget/budget16/justifications/i-specialed.pdf</w:t>
        </w:r>
      </w:hyperlink>
      <w:r>
        <w:t xml:space="preserve"> </w:t>
      </w:r>
    </w:p>
    <w:p w:rsidR="00F52780" w:rsidRDefault="00F52780">
      <w:pPr>
        <w:pStyle w:val="EndnoteText"/>
      </w:pPr>
      <w:r>
        <w:t xml:space="preserve">Partnership for Public Service analysis of </w:t>
      </w:r>
      <w:r w:rsidR="00BD260E">
        <w:t>FedS</w:t>
      </w:r>
      <w:r>
        <w:t>cope data</w:t>
      </w:r>
    </w:p>
  </w:endnote>
  <w:endnote w:id="3">
    <w:p w:rsidR="00CA1E3F" w:rsidRDefault="00CA1E3F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F035CB" w:rsidRDefault="00F035C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4C453B">
          <w:rPr>
            <w:rStyle w:val="Hyperlink"/>
          </w:rPr>
          <w:t>http://www2.ed.gov/about/offices/list/osers/as.html</w:t>
        </w:r>
      </w:hyperlink>
      <w:r>
        <w:t xml:space="preserve"> </w:t>
      </w:r>
    </w:p>
  </w:endnote>
  <w:endnote w:id="5">
    <w:p w:rsidR="00F035CB" w:rsidRDefault="00F035C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4C453B">
          <w:rPr>
            <w:rStyle w:val="Hyperlink"/>
          </w:rPr>
          <w:t>http://www2.ed.gov/news/staff/bios/yudin.html</w:t>
        </w:r>
      </w:hyperlink>
      <w:r>
        <w:t xml:space="preserve"> </w:t>
      </w:r>
    </w:p>
  </w:endnote>
  <w:endnote w:id="6">
    <w:p w:rsidR="00F035CB" w:rsidRDefault="00F035C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6A1AD3">
          <w:rPr>
            <w:rStyle w:val="Hyperlink"/>
          </w:rPr>
          <w:t>https://blog.ed.gov/2012/07/leadersed-alexa-posny-assistant-secretary-for-special-education-and-rehabilitative-services/</w:t>
        </w:r>
      </w:hyperlink>
      <w:r>
        <w:t xml:space="preserve"> </w:t>
      </w:r>
    </w:p>
  </w:endnote>
  <w:endnote w:id="7">
    <w:p w:rsidR="000C61D4" w:rsidRDefault="00F035C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="000C61D4" w:rsidRPr="006A1AD3">
          <w:rPr>
            <w:rStyle w:val="Hyperlink"/>
          </w:rPr>
          <w:t>http://www.allgov.com/officials/justesen-tracy?officialid=28660</w:t>
        </w:r>
      </w:hyperlink>
    </w:p>
    <w:p w:rsidR="000C61D4" w:rsidRDefault="004536BC">
      <w:pPr>
        <w:pStyle w:val="EndnoteText"/>
      </w:pPr>
      <w:hyperlink r:id="rId6" w:history="1">
        <w:r w:rsidR="00F035CB" w:rsidRPr="006A1AD3">
          <w:rPr>
            <w:rStyle w:val="Hyperlink"/>
          </w:rPr>
          <w:t>http://www.cpdusu.org/featuredstories/twins/</w:t>
        </w:r>
      </w:hyperlink>
      <w:r w:rsidR="00F035CB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3E" w:rsidRDefault="00830C3E" w:rsidP="001E22F1">
      <w:r>
        <w:separator/>
      </w:r>
    </w:p>
  </w:footnote>
  <w:footnote w:type="continuationSeparator" w:id="0">
    <w:p w:rsidR="00830C3E" w:rsidRDefault="00830C3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536B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081"/>
    <w:multiLevelType w:val="hybridMultilevel"/>
    <w:tmpl w:val="BCAC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84B88"/>
    <w:multiLevelType w:val="hybridMultilevel"/>
    <w:tmpl w:val="F59606C8"/>
    <w:lvl w:ilvl="0" w:tplc="99420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A02"/>
    <w:multiLevelType w:val="hybridMultilevel"/>
    <w:tmpl w:val="FED0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2E8C6B0A"/>
    <w:multiLevelType w:val="hybridMultilevel"/>
    <w:tmpl w:val="5DFA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900B3"/>
    <w:multiLevelType w:val="hybridMultilevel"/>
    <w:tmpl w:val="78E8CD0E"/>
    <w:lvl w:ilvl="0" w:tplc="15B41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9E5535"/>
    <w:multiLevelType w:val="hybridMultilevel"/>
    <w:tmpl w:val="38E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534634"/>
    <w:multiLevelType w:val="hybridMultilevel"/>
    <w:tmpl w:val="0944F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14"/>
  </w:num>
  <w:num w:numId="4">
    <w:abstractNumId w:val="41"/>
  </w:num>
  <w:num w:numId="5">
    <w:abstractNumId w:val="8"/>
  </w:num>
  <w:num w:numId="6">
    <w:abstractNumId w:val="37"/>
  </w:num>
  <w:num w:numId="7">
    <w:abstractNumId w:val="6"/>
  </w:num>
  <w:num w:numId="8">
    <w:abstractNumId w:val="33"/>
  </w:num>
  <w:num w:numId="9">
    <w:abstractNumId w:val="18"/>
  </w:num>
  <w:num w:numId="10">
    <w:abstractNumId w:val="9"/>
  </w:num>
  <w:num w:numId="11">
    <w:abstractNumId w:val="16"/>
  </w:num>
  <w:num w:numId="12">
    <w:abstractNumId w:val="25"/>
  </w:num>
  <w:num w:numId="13">
    <w:abstractNumId w:val="24"/>
  </w:num>
  <w:num w:numId="14">
    <w:abstractNumId w:val="27"/>
  </w:num>
  <w:num w:numId="15">
    <w:abstractNumId w:val="30"/>
  </w:num>
  <w:num w:numId="16">
    <w:abstractNumId w:val="3"/>
  </w:num>
  <w:num w:numId="17">
    <w:abstractNumId w:val="20"/>
  </w:num>
  <w:num w:numId="18">
    <w:abstractNumId w:val="36"/>
  </w:num>
  <w:num w:numId="19">
    <w:abstractNumId w:val="11"/>
  </w:num>
  <w:num w:numId="20">
    <w:abstractNumId w:val="29"/>
  </w:num>
  <w:num w:numId="21">
    <w:abstractNumId w:val="34"/>
  </w:num>
  <w:num w:numId="22">
    <w:abstractNumId w:val="13"/>
  </w:num>
  <w:num w:numId="23">
    <w:abstractNumId w:val="10"/>
  </w:num>
  <w:num w:numId="24">
    <w:abstractNumId w:val="35"/>
  </w:num>
  <w:num w:numId="25">
    <w:abstractNumId w:val="15"/>
  </w:num>
  <w:num w:numId="26">
    <w:abstractNumId w:val="4"/>
  </w:num>
  <w:num w:numId="27">
    <w:abstractNumId w:val="21"/>
  </w:num>
  <w:num w:numId="28">
    <w:abstractNumId w:val="19"/>
  </w:num>
  <w:num w:numId="29">
    <w:abstractNumId w:val="23"/>
  </w:num>
  <w:num w:numId="30">
    <w:abstractNumId w:val="32"/>
  </w:num>
  <w:num w:numId="31">
    <w:abstractNumId w:val="39"/>
  </w:num>
  <w:num w:numId="32">
    <w:abstractNumId w:val="40"/>
  </w:num>
  <w:num w:numId="33">
    <w:abstractNumId w:val="12"/>
  </w:num>
  <w:num w:numId="34">
    <w:abstractNumId w:val="2"/>
  </w:num>
  <w:num w:numId="35">
    <w:abstractNumId w:val="31"/>
  </w:num>
  <w:num w:numId="36">
    <w:abstractNumId w:val="17"/>
  </w:num>
  <w:num w:numId="37">
    <w:abstractNumId w:val="7"/>
  </w:num>
  <w:num w:numId="38">
    <w:abstractNumId w:val="0"/>
  </w:num>
  <w:num w:numId="39">
    <w:abstractNumId w:val="1"/>
  </w:num>
  <w:num w:numId="40">
    <w:abstractNumId w:val="28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C61D4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96598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1C8A"/>
    <w:rsid w:val="001D36AA"/>
    <w:rsid w:val="001E22F1"/>
    <w:rsid w:val="001E2508"/>
    <w:rsid w:val="001E3EDE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2F34"/>
    <w:rsid w:val="00282909"/>
    <w:rsid w:val="00292D76"/>
    <w:rsid w:val="00297C2A"/>
    <w:rsid w:val="002A71CC"/>
    <w:rsid w:val="002B1860"/>
    <w:rsid w:val="002B3AC4"/>
    <w:rsid w:val="002B44C0"/>
    <w:rsid w:val="002B59FC"/>
    <w:rsid w:val="002C5878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6A9C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450D0"/>
    <w:rsid w:val="004536BC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0A20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2553"/>
    <w:rsid w:val="005A1B30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6440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6286"/>
    <w:rsid w:val="00820463"/>
    <w:rsid w:val="00821486"/>
    <w:rsid w:val="008271A8"/>
    <w:rsid w:val="00830C3E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158F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6223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6A07"/>
    <w:rsid w:val="009E1FC3"/>
    <w:rsid w:val="009E46C4"/>
    <w:rsid w:val="009E586C"/>
    <w:rsid w:val="009F06B4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4255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4415"/>
    <w:rsid w:val="00B85C44"/>
    <w:rsid w:val="00B8737B"/>
    <w:rsid w:val="00B92A39"/>
    <w:rsid w:val="00B97B34"/>
    <w:rsid w:val="00BA34BC"/>
    <w:rsid w:val="00BC1493"/>
    <w:rsid w:val="00BC78FF"/>
    <w:rsid w:val="00BD0BF7"/>
    <w:rsid w:val="00BD0F2B"/>
    <w:rsid w:val="00BD260E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55CE"/>
    <w:rsid w:val="00C36CC2"/>
    <w:rsid w:val="00C44A8F"/>
    <w:rsid w:val="00C46EEC"/>
    <w:rsid w:val="00C5538B"/>
    <w:rsid w:val="00C651FF"/>
    <w:rsid w:val="00C71212"/>
    <w:rsid w:val="00C82C06"/>
    <w:rsid w:val="00C866F7"/>
    <w:rsid w:val="00C87AFC"/>
    <w:rsid w:val="00C90AD7"/>
    <w:rsid w:val="00C94E0B"/>
    <w:rsid w:val="00CA0F50"/>
    <w:rsid w:val="00CA1E3F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2303"/>
    <w:rsid w:val="00D43B6D"/>
    <w:rsid w:val="00D51191"/>
    <w:rsid w:val="00D52833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7EF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35CB"/>
    <w:rsid w:val="00F1221F"/>
    <w:rsid w:val="00F2068D"/>
    <w:rsid w:val="00F20ED1"/>
    <w:rsid w:val="00F22F02"/>
    <w:rsid w:val="00F24186"/>
    <w:rsid w:val="00F24A4E"/>
    <w:rsid w:val="00F25BCA"/>
    <w:rsid w:val="00F316F1"/>
    <w:rsid w:val="00F436CE"/>
    <w:rsid w:val="00F51D84"/>
    <w:rsid w:val="00F52780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ed.gov/news/staff/bios/yudin.html" TargetMode="External"/><Relationship Id="rId2" Type="http://schemas.openxmlformats.org/officeDocument/2006/relationships/hyperlink" Target="http://www2.ed.gov/about/offices/list/osers/as.html" TargetMode="External"/><Relationship Id="rId1" Type="http://schemas.openxmlformats.org/officeDocument/2006/relationships/hyperlink" Target="https://www2.ed.gov/about/overview/budget/budget16/justifications/i-specialed.pdf" TargetMode="External"/><Relationship Id="rId6" Type="http://schemas.openxmlformats.org/officeDocument/2006/relationships/hyperlink" Target="http://www.cpdusu.org/featuredstories/twins/" TargetMode="External"/><Relationship Id="rId5" Type="http://schemas.openxmlformats.org/officeDocument/2006/relationships/hyperlink" Target="http://www.allgov.com/officials/justesen-tracy?officialid=28660" TargetMode="External"/><Relationship Id="rId4" Type="http://schemas.openxmlformats.org/officeDocument/2006/relationships/hyperlink" Target="https://blog.ed.gov/2012/07/leadersed-alexa-posny-assistant-secretary-for-special-education-and-rehabilitative-servic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27D97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A690B5-9E7F-4C8A-9924-F694FC8E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2017-06-14T22:01:00Z</dcterms:created>
  <dcterms:modified xsi:type="dcterms:W3CDTF">2017-08-23T19:47:00Z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