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7F" w:rsidRPr="00E0157F" w:rsidRDefault="00E0157F" w:rsidP="00E0157F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E0157F">
        <w:rPr>
          <w:rFonts w:ascii="Arial" w:eastAsia="MS Gothic" w:hAnsi="Arial" w:cs="Arial"/>
          <w:bCs/>
          <w:caps/>
          <w:sz w:val="20"/>
        </w:rPr>
        <w:t>POSITION DESCRIPTION</w:t>
      </w:r>
    </w:p>
    <w:p w:rsidR="00E0157F" w:rsidRPr="00E0157F" w:rsidRDefault="00E0157F" w:rsidP="00E0157F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special trustee for american indians</w:t>
      </w:r>
      <w:r w:rsidRPr="00E0157F">
        <w:rPr>
          <w:rFonts w:ascii="Arial" w:eastAsia="MS Gothic" w:hAnsi="Arial" w:cs="Arial"/>
          <w:b/>
          <w:bCs/>
          <w:caps/>
          <w:sz w:val="26"/>
          <w:szCs w:val="26"/>
        </w:rPr>
        <w:t>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the interior</w:t>
      </w:r>
    </w:p>
    <w:p w:rsidR="00E0157F" w:rsidRPr="00E0157F" w:rsidRDefault="00E0157F" w:rsidP="00E0157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E0157F" w:rsidRPr="00E0157F" w:rsidTr="00E0157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E0157F" w:rsidRPr="00E0157F" w:rsidRDefault="00E0157F" w:rsidP="00E015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157F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E0157F" w:rsidRPr="00E0157F" w:rsidTr="00E0157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0157F" w:rsidRPr="00E0157F" w:rsidRDefault="00E0157F" w:rsidP="00E0157F">
            <w:pPr>
              <w:rPr>
                <w:rFonts w:ascii="Arial" w:hAnsi="Arial" w:cs="Arial"/>
                <w:sz w:val="22"/>
                <w:szCs w:val="22"/>
              </w:rPr>
            </w:pPr>
            <w:r w:rsidRPr="00E0157F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7F" w:rsidRPr="00E0157F" w:rsidRDefault="00FF4A40" w:rsidP="00E015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6EFF">
              <w:rPr>
                <w:rFonts w:ascii="Arial" w:hAnsi="Arial" w:cs="Arial"/>
                <w:bCs/>
                <w:sz w:val="22"/>
                <w:szCs w:val="22"/>
              </w:rPr>
              <w:t>Indian Affairs</w:t>
            </w:r>
          </w:p>
        </w:tc>
      </w:tr>
      <w:tr w:rsidR="00E0157F" w:rsidRPr="00E0157F" w:rsidTr="00E0157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0157F" w:rsidRPr="00E0157F" w:rsidRDefault="00E0157F" w:rsidP="00E0157F">
            <w:pPr>
              <w:rPr>
                <w:rFonts w:ascii="Arial" w:hAnsi="Arial" w:cs="Arial"/>
                <w:sz w:val="22"/>
                <w:szCs w:val="22"/>
              </w:rPr>
            </w:pPr>
            <w:r w:rsidRPr="00E0157F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7F" w:rsidRPr="00E0157F" w:rsidRDefault="00C54B84" w:rsidP="00E0157F">
            <w:pPr>
              <w:rPr>
                <w:rFonts w:ascii="Arial" w:hAnsi="Arial" w:cs="Arial"/>
                <w:sz w:val="22"/>
                <w:szCs w:val="22"/>
              </w:rPr>
            </w:pPr>
            <w:r w:rsidRPr="00BD6EFF">
              <w:rPr>
                <w:rFonts w:ascii="Arial" w:hAnsi="Arial" w:cs="Arial"/>
                <w:sz w:val="22"/>
                <w:szCs w:val="22"/>
              </w:rPr>
              <w:t>The Department of the Interior protects and manages the nation’s natural resources and cultural heritage; provides scientific and other information about those resources; and honors its trust responsibilities or special commitments to American Indians,</w:t>
            </w:r>
            <w:r w:rsidR="001C3569">
              <w:rPr>
                <w:rFonts w:ascii="Arial" w:hAnsi="Arial" w:cs="Arial"/>
                <w:sz w:val="22"/>
                <w:szCs w:val="22"/>
              </w:rPr>
              <w:t xml:space="preserve"> Alaska Natives and affiliated island c</w:t>
            </w:r>
            <w:r w:rsidRPr="00BD6EFF">
              <w:rPr>
                <w:rFonts w:ascii="Arial" w:hAnsi="Arial" w:cs="Arial"/>
                <w:sz w:val="22"/>
                <w:szCs w:val="22"/>
              </w:rPr>
              <w:t>ommunities.</w:t>
            </w:r>
            <w:r w:rsidRPr="00BD6EFF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</w:tr>
      <w:tr w:rsidR="00E0157F" w:rsidRPr="00E0157F" w:rsidTr="00E0157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0157F" w:rsidRPr="00E0157F" w:rsidRDefault="00E0157F" w:rsidP="00E0157F">
            <w:pPr>
              <w:rPr>
                <w:rFonts w:ascii="Arial" w:hAnsi="Arial" w:cs="Arial"/>
                <w:sz w:val="22"/>
                <w:szCs w:val="22"/>
              </w:rPr>
            </w:pPr>
            <w:r w:rsidRPr="00E0157F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7F" w:rsidRPr="00E0157F" w:rsidRDefault="009D5DC7" w:rsidP="00E45A3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special trustee for </w:t>
            </w:r>
            <w:r w:rsidR="005648D6">
              <w:rPr>
                <w:rFonts w:ascii="Arial" w:hAnsi="Arial" w:cs="Arial"/>
                <w:bCs/>
                <w:sz w:val="22"/>
                <w:szCs w:val="22"/>
              </w:rPr>
              <w:t>American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648D6">
              <w:rPr>
                <w:rFonts w:ascii="Arial" w:hAnsi="Arial" w:cs="Arial"/>
                <w:bCs/>
                <w:sz w:val="22"/>
                <w:szCs w:val="22"/>
              </w:rPr>
              <w:t>Indians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D5DC7">
              <w:rPr>
                <w:rFonts w:ascii="Arial" w:hAnsi="Arial" w:cs="Arial"/>
                <w:bCs/>
                <w:sz w:val="22"/>
                <w:szCs w:val="22"/>
              </w:rPr>
              <w:t>provide</w:t>
            </w:r>
            <w:r w:rsidR="00E819FD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9D5DC7">
              <w:rPr>
                <w:rFonts w:ascii="Arial" w:hAnsi="Arial" w:cs="Arial"/>
                <w:bCs/>
                <w:sz w:val="22"/>
                <w:szCs w:val="22"/>
              </w:rPr>
              <w:t xml:space="preserve"> oversight, reform and coordination of the policies, procedures, systems and practices agencies </w:t>
            </w:r>
            <w:r w:rsidR="00E45A33">
              <w:rPr>
                <w:rFonts w:ascii="Arial" w:hAnsi="Arial" w:cs="Arial"/>
                <w:bCs/>
                <w:sz w:val="22"/>
                <w:szCs w:val="22"/>
              </w:rPr>
              <w:t xml:space="preserve">use </w:t>
            </w:r>
            <w:r w:rsidRPr="009D5DC7">
              <w:rPr>
                <w:rFonts w:ascii="Arial" w:hAnsi="Arial" w:cs="Arial"/>
                <w:bCs/>
                <w:sz w:val="22"/>
                <w:szCs w:val="22"/>
              </w:rPr>
              <w:t>to manage Indian trust assets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E0157F" w:rsidRPr="00E0157F" w:rsidTr="00E0157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0157F" w:rsidRPr="00E0157F" w:rsidRDefault="00E0157F" w:rsidP="00E015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0157F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7F" w:rsidRPr="00E0157F" w:rsidRDefault="00E0157F" w:rsidP="00BD38F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157F">
              <w:rPr>
                <w:rFonts w:ascii="Arial" w:hAnsi="Arial" w:cs="Arial"/>
                <w:bCs/>
                <w:sz w:val="22"/>
                <w:szCs w:val="22"/>
              </w:rPr>
              <w:t>Level II $</w:t>
            </w:r>
            <w:r w:rsidR="00BD38F9">
              <w:rPr>
                <w:rFonts w:ascii="Arial" w:hAnsi="Arial" w:cs="Arial"/>
                <w:bCs/>
                <w:sz w:val="22"/>
                <w:szCs w:val="22"/>
              </w:rPr>
              <w:t>179,700</w:t>
            </w:r>
            <w:r w:rsidRPr="00E0157F">
              <w:rPr>
                <w:rFonts w:ascii="Arial" w:hAnsi="Arial" w:cs="Arial"/>
                <w:bCs/>
                <w:sz w:val="22"/>
                <w:szCs w:val="22"/>
              </w:rPr>
              <w:t xml:space="preserve"> (5 U.S.C. § 5313)</w:t>
            </w:r>
            <w:r w:rsidRPr="00BD6EF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E0157F" w:rsidRPr="00E0157F" w:rsidTr="00E0157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0157F" w:rsidRPr="00E0157F" w:rsidRDefault="00E0157F" w:rsidP="00E0157F">
            <w:pPr>
              <w:rPr>
                <w:rFonts w:ascii="Arial" w:hAnsi="Arial" w:cs="Arial"/>
                <w:sz w:val="22"/>
                <w:szCs w:val="22"/>
              </w:rPr>
            </w:pPr>
            <w:r w:rsidRPr="00E0157F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7F" w:rsidRPr="00E0157F" w:rsidRDefault="00171E32" w:rsidP="00E01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 and Deputy Secretary of the Interior</w:t>
            </w:r>
            <w:r w:rsidR="009534CA" w:rsidRPr="00BD6EFF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4"/>
            </w:r>
          </w:p>
        </w:tc>
      </w:tr>
      <w:tr w:rsidR="00E0157F" w:rsidRPr="00E0157F" w:rsidTr="00E0157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E0157F" w:rsidRPr="00E0157F" w:rsidRDefault="00E0157F" w:rsidP="00E015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157F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E0157F" w:rsidRPr="00E0157F" w:rsidTr="00E0157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0157F" w:rsidRPr="00E0157F" w:rsidRDefault="00E0157F" w:rsidP="00E0157F">
            <w:pPr>
              <w:rPr>
                <w:rFonts w:ascii="Arial" w:hAnsi="Arial" w:cs="Arial"/>
                <w:sz w:val="22"/>
                <w:szCs w:val="22"/>
              </w:rPr>
            </w:pPr>
            <w:r w:rsidRPr="00E0157F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7F" w:rsidRPr="00E0157F" w:rsidRDefault="001A5380" w:rsidP="00701B2C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D6EFF">
              <w:rPr>
                <w:rFonts w:ascii="Arial" w:hAnsi="Arial" w:cs="Arial"/>
                <w:bCs/>
                <w:sz w:val="22"/>
                <w:szCs w:val="22"/>
              </w:rPr>
              <w:t xml:space="preserve">In fiscal </w:t>
            </w:r>
            <w:r w:rsidR="009534CA" w:rsidRPr="00BD6EFF">
              <w:rPr>
                <w:rFonts w:ascii="Arial" w:hAnsi="Arial" w:cs="Arial"/>
                <w:bCs/>
                <w:sz w:val="22"/>
                <w:szCs w:val="22"/>
              </w:rPr>
              <w:t>2015</w:t>
            </w:r>
            <w:r w:rsidR="00701B2C">
              <w:rPr>
                <w:rFonts w:ascii="Arial" w:hAnsi="Arial" w:cs="Arial"/>
                <w:bCs/>
                <w:sz w:val="22"/>
                <w:szCs w:val="22"/>
              </w:rPr>
              <w:t>, the Office of the S</w:t>
            </w:r>
            <w:r w:rsidRPr="00BD6EFF">
              <w:rPr>
                <w:rFonts w:ascii="Arial" w:hAnsi="Arial" w:cs="Arial"/>
                <w:bCs/>
                <w:sz w:val="22"/>
                <w:szCs w:val="22"/>
              </w:rPr>
              <w:t xml:space="preserve">pecial </w:t>
            </w:r>
            <w:r w:rsidR="00701B2C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BD6EFF">
              <w:rPr>
                <w:rFonts w:ascii="Arial" w:hAnsi="Arial" w:cs="Arial"/>
                <w:bCs/>
                <w:sz w:val="22"/>
                <w:szCs w:val="22"/>
              </w:rPr>
              <w:t xml:space="preserve">rustee for American Indians had a budget of $139 million and </w:t>
            </w:r>
            <w:r w:rsidR="009534CA" w:rsidRPr="00BD6EFF">
              <w:rPr>
                <w:rFonts w:ascii="Arial" w:hAnsi="Arial" w:cs="Arial"/>
                <w:bCs/>
                <w:sz w:val="22"/>
                <w:szCs w:val="22"/>
              </w:rPr>
              <w:t>576</w:t>
            </w:r>
            <w:r w:rsidRPr="00BD6EFF">
              <w:rPr>
                <w:rFonts w:ascii="Arial" w:hAnsi="Arial" w:cs="Arial"/>
                <w:bCs/>
                <w:sz w:val="22"/>
                <w:szCs w:val="22"/>
              </w:rPr>
              <w:t xml:space="preserve"> employees.</w:t>
            </w:r>
            <w:r w:rsidR="007F43EF" w:rsidRPr="00BD6EFF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5"/>
            </w:r>
          </w:p>
        </w:tc>
      </w:tr>
      <w:tr w:rsidR="00E0157F" w:rsidRPr="00E0157F" w:rsidTr="00E0157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0157F" w:rsidRPr="00E0157F" w:rsidRDefault="00E0157F" w:rsidP="00E0157F">
            <w:pPr>
              <w:rPr>
                <w:rFonts w:ascii="Arial" w:hAnsi="Arial" w:cs="Arial"/>
                <w:sz w:val="22"/>
                <w:szCs w:val="22"/>
              </w:rPr>
            </w:pPr>
            <w:r w:rsidRPr="00E0157F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107" w:rsidRPr="00BD6EFF" w:rsidRDefault="00AD4107" w:rsidP="00AD4107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BD6EFF">
              <w:rPr>
                <w:rFonts w:ascii="Arial" w:hAnsi="Arial" w:cs="Arial"/>
                <w:sz w:val="22"/>
                <w:szCs w:val="22"/>
              </w:rPr>
              <w:t>Provides effective management of</w:t>
            </w:r>
            <w:r w:rsidR="00E45A33">
              <w:rPr>
                <w:rFonts w:ascii="Arial" w:hAnsi="Arial" w:cs="Arial"/>
                <w:sz w:val="22"/>
                <w:szCs w:val="22"/>
              </w:rPr>
              <w:t>,</w:t>
            </w:r>
            <w:r w:rsidR="00A22511" w:rsidRPr="00BD6EF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D6EFF">
              <w:rPr>
                <w:rFonts w:ascii="Arial" w:hAnsi="Arial" w:cs="Arial"/>
                <w:sz w:val="22"/>
                <w:szCs w:val="22"/>
              </w:rPr>
              <w:t>is accountable for</w:t>
            </w:r>
            <w:r w:rsidR="00E45A33">
              <w:rPr>
                <w:rFonts w:ascii="Arial" w:hAnsi="Arial" w:cs="Arial"/>
                <w:sz w:val="22"/>
                <w:szCs w:val="22"/>
              </w:rPr>
              <w:t>,</w:t>
            </w:r>
            <w:r w:rsidR="00A22511" w:rsidRPr="00BD6EFF">
              <w:rPr>
                <w:rFonts w:ascii="Arial" w:hAnsi="Arial" w:cs="Arial"/>
                <w:sz w:val="22"/>
                <w:szCs w:val="22"/>
              </w:rPr>
              <w:t xml:space="preserve"> the proper discharge of the </w:t>
            </w:r>
            <w:r w:rsidR="007E6CED">
              <w:rPr>
                <w:rFonts w:ascii="Arial" w:hAnsi="Arial" w:cs="Arial"/>
                <w:sz w:val="22"/>
                <w:szCs w:val="22"/>
              </w:rPr>
              <w:t>s</w:t>
            </w:r>
            <w:r w:rsidR="00A22511" w:rsidRPr="00BD6EFF">
              <w:rPr>
                <w:rFonts w:ascii="Arial" w:hAnsi="Arial" w:cs="Arial"/>
                <w:sz w:val="22"/>
                <w:szCs w:val="22"/>
              </w:rPr>
              <w:t>ecre</w:t>
            </w:r>
            <w:r w:rsidRPr="00BD6EFF">
              <w:rPr>
                <w:rFonts w:ascii="Arial" w:hAnsi="Arial" w:cs="Arial"/>
                <w:sz w:val="22"/>
                <w:szCs w:val="22"/>
              </w:rPr>
              <w:t xml:space="preserve">tary's trust fund </w:t>
            </w:r>
            <w:r w:rsidR="00A22511" w:rsidRPr="00BD6EFF">
              <w:rPr>
                <w:rFonts w:ascii="Arial" w:hAnsi="Arial" w:cs="Arial"/>
                <w:sz w:val="22"/>
                <w:szCs w:val="22"/>
              </w:rPr>
              <w:t>responsibilities to Indian tribes and individual Indians as delineated under the American</w:t>
            </w:r>
            <w:r w:rsidRPr="00BD6E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511" w:rsidRPr="00BD6EFF">
              <w:rPr>
                <w:rFonts w:ascii="Arial" w:hAnsi="Arial" w:cs="Arial"/>
                <w:sz w:val="22"/>
                <w:szCs w:val="22"/>
              </w:rPr>
              <w:t>I</w:t>
            </w:r>
            <w:r w:rsidRPr="00BD6EFF">
              <w:rPr>
                <w:rFonts w:ascii="Arial" w:hAnsi="Arial" w:cs="Arial"/>
                <w:sz w:val="22"/>
                <w:szCs w:val="22"/>
              </w:rPr>
              <w:t>ndian Trust Reform Act of 1994</w:t>
            </w:r>
          </w:p>
          <w:p w:rsidR="00E0157F" w:rsidRPr="00BD6EFF" w:rsidRDefault="00AD4107" w:rsidP="00E45A3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BD6EFF">
              <w:rPr>
                <w:rFonts w:ascii="Arial" w:hAnsi="Arial" w:cs="Arial"/>
                <w:sz w:val="22"/>
                <w:szCs w:val="22"/>
              </w:rPr>
              <w:t xml:space="preserve">Oversees </w:t>
            </w:r>
            <w:r w:rsidR="00A22511" w:rsidRPr="00BD6EFF">
              <w:rPr>
                <w:rFonts w:ascii="Arial" w:hAnsi="Arial" w:cs="Arial"/>
                <w:sz w:val="22"/>
                <w:szCs w:val="22"/>
              </w:rPr>
              <w:t>reforms of all practices related to manag</w:t>
            </w:r>
            <w:r w:rsidR="00E45A33">
              <w:rPr>
                <w:rFonts w:ascii="Arial" w:hAnsi="Arial" w:cs="Arial"/>
                <w:sz w:val="22"/>
                <w:szCs w:val="22"/>
              </w:rPr>
              <w:t>ing</w:t>
            </w:r>
            <w:r w:rsidR="00A22511" w:rsidRPr="00BD6EFF">
              <w:rPr>
                <w:rFonts w:ascii="Arial" w:hAnsi="Arial" w:cs="Arial"/>
                <w:sz w:val="22"/>
                <w:szCs w:val="22"/>
              </w:rPr>
              <w:t xml:space="preserve"> and discharg</w:t>
            </w:r>
            <w:r w:rsidR="00E45A33">
              <w:rPr>
                <w:rFonts w:ascii="Arial" w:hAnsi="Arial" w:cs="Arial"/>
                <w:sz w:val="22"/>
                <w:szCs w:val="22"/>
              </w:rPr>
              <w:t>ing</w:t>
            </w:r>
            <w:r w:rsidR="00A22511" w:rsidRPr="00BD6E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6EFF">
              <w:rPr>
                <w:rFonts w:ascii="Arial" w:hAnsi="Arial" w:cs="Arial"/>
                <w:sz w:val="22"/>
                <w:szCs w:val="22"/>
              </w:rPr>
              <w:t xml:space="preserve">Indian fiduciary trust </w:t>
            </w:r>
            <w:r w:rsidR="003556E2" w:rsidRPr="00BD6EFF">
              <w:rPr>
                <w:rFonts w:ascii="Arial" w:hAnsi="Arial" w:cs="Arial"/>
                <w:sz w:val="22"/>
                <w:szCs w:val="22"/>
              </w:rPr>
              <w:t>fund responsibilities</w:t>
            </w:r>
            <w:r w:rsidR="00E45A33">
              <w:rPr>
                <w:rFonts w:ascii="Arial" w:hAnsi="Arial" w:cs="Arial"/>
                <w:sz w:val="22"/>
                <w:szCs w:val="22"/>
              </w:rPr>
              <w:t>,</w:t>
            </w:r>
            <w:r w:rsidR="003556E2" w:rsidRPr="00BD6EFF">
              <w:rPr>
                <w:rFonts w:ascii="Arial" w:hAnsi="Arial" w:cs="Arial"/>
                <w:sz w:val="22"/>
                <w:szCs w:val="22"/>
              </w:rPr>
              <w:t xml:space="preserve"> which consist</w:t>
            </w:r>
            <w:r w:rsidR="00A22511" w:rsidRPr="00BD6EFF">
              <w:rPr>
                <w:rFonts w:ascii="Arial" w:hAnsi="Arial" w:cs="Arial"/>
                <w:sz w:val="22"/>
                <w:szCs w:val="22"/>
              </w:rPr>
              <w:t xml:space="preserve"> of trust fund manage</w:t>
            </w:r>
            <w:r w:rsidR="003556E2" w:rsidRPr="00BD6EFF">
              <w:rPr>
                <w:rFonts w:ascii="Arial" w:hAnsi="Arial" w:cs="Arial"/>
                <w:sz w:val="22"/>
                <w:szCs w:val="22"/>
              </w:rPr>
              <w:t>ment operations nationwide</w:t>
            </w:r>
            <w:r w:rsidRPr="00BD6EF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22511" w:rsidRPr="00BD6EFF">
              <w:rPr>
                <w:rFonts w:ascii="Arial" w:hAnsi="Arial" w:cs="Arial"/>
                <w:sz w:val="22"/>
                <w:szCs w:val="22"/>
              </w:rPr>
              <w:t>the major Department of the Interior fiduciary trust reform effort</w:t>
            </w:r>
            <w:r w:rsidR="00A22511" w:rsidRPr="00BD6EFF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6"/>
            </w:r>
          </w:p>
        </w:tc>
      </w:tr>
      <w:tr w:rsidR="00E0157F" w:rsidRPr="00E0157F" w:rsidTr="00E0157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0157F" w:rsidRPr="00E0157F" w:rsidRDefault="00E0157F" w:rsidP="00E0157F">
            <w:pPr>
              <w:rPr>
                <w:rFonts w:ascii="Arial" w:hAnsi="Arial" w:cs="Arial"/>
                <w:sz w:val="22"/>
                <w:szCs w:val="22"/>
              </w:rPr>
            </w:pPr>
            <w:r w:rsidRPr="00E0157F">
              <w:rPr>
                <w:rFonts w:ascii="Arial" w:hAnsi="Arial" w:cs="Arial"/>
                <w:sz w:val="22"/>
                <w:szCs w:val="22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57F" w:rsidRPr="00E0157F" w:rsidRDefault="00E0157F" w:rsidP="00E0157F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157F" w:rsidRPr="00E0157F" w:rsidRDefault="00E0157F" w:rsidP="00E0157F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157F" w:rsidRPr="00E0157F" w:rsidRDefault="00E0157F" w:rsidP="00E0157F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57F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:rsidR="00E0157F" w:rsidRPr="00E0157F" w:rsidRDefault="00E0157F" w:rsidP="00E0157F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157F" w:rsidRPr="00E0157F" w:rsidRDefault="00E0157F" w:rsidP="00E0157F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57F" w:rsidRPr="00E0157F" w:rsidTr="00E0157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E0157F" w:rsidRPr="00E0157F" w:rsidRDefault="00E0157F" w:rsidP="00E015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157F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E0157F" w:rsidRPr="00E0157F" w:rsidTr="00E0157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0157F" w:rsidRPr="00E0157F" w:rsidRDefault="00E0157F" w:rsidP="00E0157F">
            <w:pPr>
              <w:rPr>
                <w:rFonts w:ascii="Arial" w:hAnsi="Arial" w:cs="Arial"/>
                <w:sz w:val="22"/>
                <w:szCs w:val="22"/>
              </w:rPr>
            </w:pPr>
            <w:r w:rsidRPr="00E0157F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7F" w:rsidRPr="0023015C" w:rsidRDefault="0023015C" w:rsidP="0023015C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3015C">
              <w:rPr>
                <w:rFonts w:ascii="Arial" w:hAnsi="Arial" w:cs="Arial"/>
                <w:sz w:val="22"/>
                <w:szCs w:val="22"/>
                <w:lang w:val="en"/>
              </w:rPr>
              <w:t>D</w:t>
            </w:r>
            <w:r w:rsidR="00A22511" w:rsidRPr="0023015C">
              <w:rPr>
                <w:rFonts w:ascii="Arial" w:hAnsi="Arial" w:cs="Arial"/>
                <w:sz w:val="22"/>
                <w:szCs w:val="22"/>
                <w:lang w:val="en"/>
              </w:rPr>
              <w:t>emonstrated ability in general management of large governmental or business entities</w:t>
            </w:r>
            <w:r w:rsidR="00E45A33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A22511" w:rsidRPr="0023015C">
              <w:rPr>
                <w:rFonts w:ascii="Arial" w:hAnsi="Arial" w:cs="Arial"/>
                <w:sz w:val="22"/>
                <w:szCs w:val="22"/>
                <w:lang w:val="en"/>
              </w:rPr>
              <w:t xml:space="preserve"> and particular knowledge of trust fund management, manage</w:t>
            </w:r>
            <w:r w:rsidR="003556E2" w:rsidRPr="0023015C">
              <w:rPr>
                <w:rFonts w:ascii="Arial" w:hAnsi="Arial" w:cs="Arial"/>
                <w:sz w:val="22"/>
                <w:szCs w:val="22"/>
                <w:lang w:val="en"/>
              </w:rPr>
              <w:t xml:space="preserve">ment of financial institutions </w:t>
            </w:r>
            <w:r w:rsidR="00A22511" w:rsidRPr="0023015C">
              <w:rPr>
                <w:rFonts w:ascii="Arial" w:hAnsi="Arial" w:cs="Arial"/>
                <w:sz w:val="22"/>
                <w:szCs w:val="22"/>
                <w:lang w:val="en"/>
              </w:rPr>
              <w:t>and the investment of large sums of money</w:t>
            </w:r>
            <w:r w:rsidR="00171E32" w:rsidRPr="0023015C">
              <w:rPr>
                <w:rFonts w:ascii="Arial" w:hAnsi="Arial" w:cs="Arial"/>
                <w:sz w:val="22"/>
                <w:szCs w:val="22"/>
              </w:rPr>
              <w:t xml:space="preserve"> (25 U.S.C. § 4042)</w:t>
            </w:r>
          </w:p>
          <w:p w:rsidR="0047214A" w:rsidRPr="0023015C" w:rsidRDefault="0047214A" w:rsidP="0023015C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3015C">
              <w:rPr>
                <w:rFonts w:ascii="Arial" w:hAnsi="Arial" w:cs="Arial"/>
                <w:sz w:val="22"/>
                <w:szCs w:val="22"/>
              </w:rPr>
              <w:t>Strong relationships with relevant stakeholders</w:t>
            </w:r>
            <w:r w:rsidR="00E45A33">
              <w:rPr>
                <w:rFonts w:ascii="Arial" w:hAnsi="Arial" w:cs="Arial"/>
                <w:sz w:val="22"/>
                <w:szCs w:val="22"/>
              </w:rPr>
              <w:t xml:space="preserve"> or ability to form them</w:t>
            </w:r>
          </w:p>
          <w:p w:rsidR="0047214A" w:rsidRPr="0023015C" w:rsidRDefault="0047214A" w:rsidP="0023015C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3015C">
              <w:rPr>
                <w:rFonts w:ascii="Arial" w:hAnsi="Arial" w:cs="Arial"/>
                <w:sz w:val="22"/>
                <w:szCs w:val="22"/>
              </w:rPr>
              <w:lastRenderedPageBreak/>
              <w:t xml:space="preserve">Knowledge of tribal issues and relationship to Native American </w:t>
            </w:r>
            <w:r w:rsidR="00E25561" w:rsidRPr="0023015C">
              <w:rPr>
                <w:rFonts w:ascii="Arial" w:hAnsi="Arial" w:cs="Arial"/>
                <w:sz w:val="22"/>
                <w:szCs w:val="22"/>
              </w:rPr>
              <w:t>country</w:t>
            </w:r>
          </w:p>
          <w:p w:rsidR="00594697" w:rsidRPr="0023015C" w:rsidRDefault="00594697" w:rsidP="00E45A33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23015C">
              <w:rPr>
                <w:rFonts w:ascii="Arial" w:hAnsi="Arial" w:cs="Arial"/>
                <w:bCs/>
                <w:sz w:val="22"/>
                <w:szCs w:val="22"/>
              </w:rPr>
              <w:t>Prior government experience, e</w:t>
            </w:r>
            <w:r w:rsidR="00E45A3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23015C">
              <w:rPr>
                <w:rFonts w:ascii="Arial" w:hAnsi="Arial" w:cs="Arial"/>
                <w:bCs/>
                <w:sz w:val="22"/>
                <w:szCs w:val="22"/>
              </w:rPr>
              <w:t xml:space="preserve">ther from Capitol Hill or </w:t>
            </w:r>
            <w:r w:rsidR="00E45A33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23015C">
              <w:rPr>
                <w:rFonts w:ascii="Arial" w:hAnsi="Arial" w:cs="Arial"/>
                <w:bCs/>
                <w:sz w:val="22"/>
                <w:szCs w:val="22"/>
              </w:rPr>
              <w:t>similar state function (helpful)</w:t>
            </w:r>
          </w:p>
        </w:tc>
      </w:tr>
      <w:tr w:rsidR="00E0157F" w:rsidRPr="00E0157F" w:rsidTr="00E0157F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0157F" w:rsidRPr="00E0157F" w:rsidRDefault="00E0157F" w:rsidP="00E0157F">
            <w:pPr>
              <w:rPr>
                <w:rFonts w:ascii="Arial" w:hAnsi="Arial" w:cs="Arial"/>
                <w:sz w:val="22"/>
                <w:szCs w:val="22"/>
              </w:rPr>
            </w:pPr>
            <w:r w:rsidRPr="00E0157F">
              <w:rPr>
                <w:rFonts w:ascii="Arial" w:hAnsi="Arial" w:cs="Arial"/>
                <w:sz w:val="22"/>
                <w:szCs w:val="22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7F" w:rsidRPr="0023015C" w:rsidRDefault="0047214A" w:rsidP="0023015C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23015C">
              <w:rPr>
                <w:rFonts w:ascii="Arial" w:hAnsi="Arial" w:cs="Arial"/>
                <w:bCs/>
                <w:sz w:val="22"/>
                <w:szCs w:val="22"/>
              </w:rPr>
              <w:t>Strong communication skills to communicate well within the department, across different agencies and with external stakeholders</w:t>
            </w:r>
          </w:p>
          <w:p w:rsidR="0047214A" w:rsidRPr="0023015C" w:rsidRDefault="0047214A" w:rsidP="0023015C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23015C">
              <w:rPr>
                <w:rFonts w:ascii="Arial" w:hAnsi="Arial" w:cs="Arial"/>
                <w:bCs/>
                <w:sz w:val="22"/>
                <w:szCs w:val="22"/>
              </w:rPr>
              <w:t>Political savvy and sensitivity</w:t>
            </w:r>
          </w:p>
          <w:p w:rsidR="00594697" w:rsidRPr="0023015C" w:rsidRDefault="00594697" w:rsidP="0023015C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23015C">
              <w:rPr>
                <w:rFonts w:ascii="Arial" w:hAnsi="Arial" w:cs="Arial"/>
                <w:bCs/>
                <w:sz w:val="22"/>
                <w:szCs w:val="22"/>
              </w:rPr>
              <w:t>Willingness to travel</w:t>
            </w:r>
          </w:p>
        </w:tc>
      </w:tr>
      <w:tr w:rsidR="00E0157F" w:rsidRPr="00E0157F" w:rsidTr="00E0157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E0157F" w:rsidRPr="00E0157F" w:rsidRDefault="00E0157F" w:rsidP="00E015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157F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E0157F" w:rsidRPr="00E0157F" w:rsidTr="00593A8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57F" w:rsidRPr="00E0157F" w:rsidRDefault="00A22511" w:rsidP="00144C38">
            <w:pPr>
              <w:rPr>
                <w:rFonts w:ascii="Arial" w:hAnsi="Arial" w:cs="Arial"/>
                <w:sz w:val="22"/>
                <w:szCs w:val="22"/>
              </w:rPr>
            </w:pPr>
            <w:r w:rsidRPr="00BD6EFF">
              <w:rPr>
                <w:rFonts w:ascii="Arial" w:hAnsi="Arial" w:cs="Arial"/>
                <w:sz w:val="22"/>
                <w:szCs w:val="22"/>
              </w:rPr>
              <w:t xml:space="preserve">Vincent </w:t>
            </w:r>
            <w:r w:rsidR="005706E4" w:rsidRPr="00BD6EFF">
              <w:rPr>
                <w:rFonts w:ascii="Arial" w:hAnsi="Arial" w:cs="Arial"/>
                <w:sz w:val="22"/>
                <w:szCs w:val="22"/>
              </w:rPr>
              <w:t xml:space="preserve">G. </w:t>
            </w:r>
            <w:r w:rsidRPr="00BD6EFF">
              <w:rPr>
                <w:rFonts w:ascii="Arial" w:hAnsi="Arial" w:cs="Arial"/>
                <w:sz w:val="22"/>
                <w:szCs w:val="22"/>
              </w:rPr>
              <w:t>Logan</w:t>
            </w:r>
            <w:r w:rsidR="005706E4" w:rsidRPr="00BD6EFF">
              <w:rPr>
                <w:rFonts w:ascii="Arial" w:hAnsi="Arial" w:cs="Arial"/>
                <w:sz w:val="22"/>
                <w:szCs w:val="22"/>
              </w:rPr>
              <w:t xml:space="preserve"> (2014 to 2017</w:t>
            </w:r>
            <w:r w:rsidR="00E0157F" w:rsidRPr="00E0157F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5706E4" w:rsidRPr="00BD6EFF">
              <w:rPr>
                <w:rFonts w:ascii="Arial" w:hAnsi="Arial" w:cs="Arial"/>
                <w:sz w:val="22"/>
                <w:szCs w:val="22"/>
              </w:rPr>
              <w:t xml:space="preserve">Owner </w:t>
            </w:r>
            <w:r w:rsidR="00144C38" w:rsidRPr="00BD6EFF">
              <w:rPr>
                <w:rFonts w:ascii="Arial" w:hAnsi="Arial" w:cs="Arial"/>
                <w:sz w:val="22"/>
                <w:szCs w:val="22"/>
              </w:rPr>
              <w:t xml:space="preserve">and President </w:t>
            </w:r>
            <w:r w:rsidR="00981327">
              <w:rPr>
                <w:rFonts w:ascii="Arial" w:hAnsi="Arial" w:cs="Arial"/>
                <w:sz w:val="22"/>
                <w:szCs w:val="22"/>
              </w:rPr>
              <w:t>,</w:t>
            </w:r>
            <w:r w:rsidR="005706E4" w:rsidRPr="00BD6EFF">
              <w:rPr>
                <w:rFonts w:ascii="Arial" w:hAnsi="Arial" w:cs="Arial"/>
                <w:sz w:val="22"/>
                <w:szCs w:val="22"/>
              </w:rPr>
              <w:t xml:space="preserve"> The Nations Group, LLC;</w:t>
            </w:r>
            <w:r w:rsidR="00144C38" w:rsidRPr="00BD6EFF">
              <w:rPr>
                <w:rFonts w:ascii="Arial" w:hAnsi="Arial" w:cs="Arial"/>
                <w:sz w:val="22"/>
                <w:szCs w:val="22"/>
              </w:rPr>
              <w:t xml:space="preserve"> Merrill Lynch Private Banking and Investment Group; Schulte Roth &amp; </w:t>
            </w:r>
            <w:proofErr w:type="spellStart"/>
            <w:r w:rsidR="00144C38" w:rsidRPr="00BD6EFF">
              <w:rPr>
                <w:rFonts w:ascii="Arial" w:hAnsi="Arial" w:cs="Arial"/>
                <w:sz w:val="22"/>
                <w:szCs w:val="22"/>
              </w:rPr>
              <w:t>Zabel</w:t>
            </w:r>
            <w:proofErr w:type="spellEnd"/>
            <w:r w:rsidR="00144C38" w:rsidRPr="00BD6EFF">
              <w:rPr>
                <w:rFonts w:ascii="Arial" w:hAnsi="Arial" w:cs="Arial"/>
                <w:sz w:val="22"/>
                <w:szCs w:val="22"/>
              </w:rPr>
              <w:t>, New</w:t>
            </w:r>
            <w:r w:rsidR="00144C38" w:rsidRPr="00BD6EFF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7"/>
            </w:r>
            <w:r w:rsidR="005706E4" w:rsidRPr="00BD6E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157F" w:rsidRPr="00E0157F" w:rsidTr="00593A8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0157F" w:rsidRPr="00E0157F" w:rsidRDefault="005706E4" w:rsidP="0023015C">
            <w:pPr>
              <w:rPr>
                <w:rFonts w:ascii="Arial" w:hAnsi="Arial" w:cs="Arial"/>
                <w:sz w:val="22"/>
                <w:szCs w:val="22"/>
              </w:rPr>
            </w:pPr>
            <w:r w:rsidRPr="00BD6EFF">
              <w:rPr>
                <w:rFonts w:ascii="Arial" w:hAnsi="Arial" w:cs="Arial"/>
                <w:sz w:val="22"/>
                <w:szCs w:val="22"/>
              </w:rPr>
              <w:t>Ross Owen Swimmer</w:t>
            </w:r>
            <w:r w:rsidR="00E0157F" w:rsidRPr="00E0157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D6EFF">
              <w:rPr>
                <w:rFonts w:ascii="Arial" w:hAnsi="Arial" w:cs="Arial"/>
                <w:sz w:val="22"/>
                <w:szCs w:val="22"/>
              </w:rPr>
              <w:t>2003 to 2009</w:t>
            </w:r>
            <w:r w:rsidR="00E0157F" w:rsidRPr="00E0157F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Pr="00BD6EFF">
              <w:rPr>
                <w:rFonts w:ascii="Arial" w:hAnsi="Arial" w:cs="Arial"/>
                <w:sz w:val="22"/>
                <w:szCs w:val="22"/>
              </w:rPr>
              <w:t>Director of the Office of Indian Trust Transition in the Bureau of Indian Affairs; Assistant Secretary for the Bureau of Indian Affairs</w:t>
            </w:r>
            <w:r w:rsidRPr="00BD6EFF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8"/>
            </w:r>
          </w:p>
        </w:tc>
      </w:tr>
      <w:tr w:rsidR="00E0157F" w:rsidRPr="00E0157F" w:rsidTr="00593A8C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F" w:rsidRPr="00E0157F" w:rsidRDefault="005706E4" w:rsidP="0023015C">
            <w:pPr>
              <w:rPr>
                <w:rFonts w:ascii="Arial" w:hAnsi="Arial" w:cs="Arial"/>
                <w:sz w:val="22"/>
                <w:szCs w:val="22"/>
              </w:rPr>
            </w:pPr>
            <w:r w:rsidRPr="00BD6EFF">
              <w:rPr>
                <w:rFonts w:ascii="Arial" w:hAnsi="Arial" w:cs="Arial"/>
                <w:sz w:val="22"/>
                <w:szCs w:val="22"/>
              </w:rPr>
              <w:t xml:space="preserve">Thomas N. </w:t>
            </w:r>
            <w:proofErr w:type="spellStart"/>
            <w:r w:rsidRPr="00BD6EFF">
              <w:rPr>
                <w:rFonts w:ascii="Arial" w:hAnsi="Arial" w:cs="Arial"/>
                <w:sz w:val="22"/>
                <w:szCs w:val="22"/>
              </w:rPr>
              <w:t>Slonaker</w:t>
            </w:r>
            <w:proofErr w:type="spellEnd"/>
            <w:r w:rsidRPr="00BD6E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57F" w:rsidRPr="00E0157F">
              <w:rPr>
                <w:rFonts w:ascii="Arial" w:hAnsi="Arial" w:cs="Arial"/>
                <w:sz w:val="22"/>
                <w:szCs w:val="22"/>
              </w:rPr>
              <w:t>(</w:t>
            </w:r>
            <w:r w:rsidRPr="00BD6EFF">
              <w:rPr>
                <w:rFonts w:ascii="Arial" w:hAnsi="Arial" w:cs="Arial"/>
                <w:sz w:val="22"/>
                <w:szCs w:val="22"/>
              </w:rPr>
              <w:t>2000 to 2003</w:t>
            </w:r>
            <w:r w:rsidR="00E0157F" w:rsidRPr="00E0157F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144C38" w:rsidRPr="00BD6EFF">
              <w:rPr>
                <w:rFonts w:ascii="Arial" w:hAnsi="Arial" w:cs="Arial"/>
                <w:sz w:val="22"/>
                <w:szCs w:val="22"/>
              </w:rPr>
              <w:t>Executive Vice Presiden</w:t>
            </w:r>
            <w:r w:rsidR="007E6CED">
              <w:rPr>
                <w:rFonts w:ascii="Arial" w:hAnsi="Arial" w:cs="Arial"/>
                <w:sz w:val="22"/>
                <w:szCs w:val="22"/>
              </w:rPr>
              <w:t>t and Chief Investment Officer,</w:t>
            </w:r>
            <w:r w:rsidR="00144C38" w:rsidRPr="00BD6EFF">
              <w:rPr>
                <w:rFonts w:ascii="Arial" w:hAnsi="Arial" w:cs="Arial"/>
                <w:sz w:val="22"/>
                <w:szCs w:val="22"/>
              </w:rPr>
              <w:t xml:space="preserve"> Wells Fargo</w:t>
            </w:r>
            <w:r w:rsidR="00765395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9"/>
            </w:r>
          </w:p>
        </w:tc>
      </w:tr>
      <w:bookmarkEnd w:id="0"/>
    </w:tbl>
    <w:p w:rsidR="00D8201F" w:rsidRDefault="00D8201F"/>
    <w:sectPr w:rsidR="00D8201F" w:rsidSect="009F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E3" w:rsidRDefault="00EA03E3" w:rsidP="00E0157F">
      <w:pPr>
        <w:spacing w:after="0" w:line="240" w:lineRule="auto"/>
      </w:pPr>
      <w:r>
        <w:separator/>
      </w:r>
    </w:p>
  </w:endnote>
  <w:endnote w:type="continuationSeparator" w:id="0">
    <w:p w:rsidR="00EA03E3" w:rsidRDefault="00EA03E3" w:rsidP="00E0157F">
      <w:pPr>
        <w:spacing w:after="0" w:line="240" w:lineRule="auto"/>
      </w:pPr>
      <w:r>
        <w:continuationSeparator/>
      </w:r>
    </w:p>
  </w:endnote>
  <w:endnote w:id="1">
    <w:p w:rsidR="00C54B84" w:rsidRPr="0023015C" w:rsidRDefault="00C54B84">
      <w:pPr>
        <w:pStyle w:val="EndnoteText"/>
      </w:pPr>
      <w:r w:rsidRPr="0023015C">
        <w:rPr>
          <w:rStyle w:val="EndnoteReference"/>
        </w:rPr>
        <w:endnoteRef/>
      </w:r>
      <w:r w:rsidRPr="0023015C">
        <w:t xml:space="preserve"> Partnership for Public Service position description</w:t>
      </w:r>
    </w:p>
  </w:endnote>
  <w:endnote w:id="2">
    <w:p w:rsidR="009D5DC7" w:rsidRPr="0023015C" w:rsidRDefault="009D5DC7">
      <w:pPr>
        <w:pStyle w:val="EndnoteText"/>
      </w:pPr>
      <w:r w:rsidRPr="0023015C">
        <w:rPr>
          <w:rStyle w:val="EndnoteReference"/>
        </w:rPr>
        <w:endnoteRef/>
      </w:r>
      <w:r w:rsidRPr="0023015C">
        <w:t xml:space="preserve"> https://www.doi.gov/ost/about_us/history</w:t>
      </w:r>
    </w:p>
  </w:endnote>
  <w:endnote w:id="3">
    <w:p w:rsidR="00E0157F" w:rsidRPr="0023015C" w:rsidRDefault="00E0157F" w:rsidP="00E0157F">
      <w:pPr>
        <w:pStyle w:val="EndnoteText"/>
      </w:pPr>
      <w:r w:rsidRPr="0023015C">
        <w:rPr>
          <w:rStyle w:val="EndnoteReference"/>
        </w:rPr>
        <w:endnoteRef/>
      </w:r>
      <w:r w:rsidRPr="0023015C">
        <w:t xml:space="preserve"> </w:t>
      </w:r>
      <w:r w:rsidR="00BD38F9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9534CA" w:rsidRPr="0023015C" w:rsidRDefault="009534CA">
      <w:pPr>
        <w:pStyle w:val="EndnoteText"/>
      </w:pPr>
      <w:r w:rsidRPr="0023015C">
        <w:rPr>
          <w:rStyle w:val="EndnoteReference"/>
        </w:rPr>
        <w:endnoteRef/>
      </w:r>
      <w:r w:rsidRPr="0023015C">
        <w:t xml:space="preserve"> Leadership Directories: https://lo.bvdep.com/OrgChart.asp?curp=1&amp;LDIBookId=19&amp;LDISectionId=180&amp;LDIOrgId=157395</w:t>
      </w:r>
    </w:p>
  </w:endnote>
  <w:endnote w:id="5">
    <w:p w:rsidR="007F43EF" w:rsidRPr="0023015C" w:rsidRDefault="007F43EF">
      <w:pPr>
        <w:pStyle w:val="EndnoteText"/>
      </w:pPr>
      <w:r w:rsidRPr="0023015C">
        <w:rPr>
          <w:rStyle w:val="EndnoteReference"/>
        </w:rPr>
        <w:endnoteRef/>
      </w:r>
      <w:r w:rsidRPr="0023015C">
        <w:t xml:space="preserve"> Leadership Directories: https://lo.bvdep.com/OrgDocument.asp?OrgId=-1&amp;LDIBookId=19&amp;LDIOrgId=157395&amp;LDISecId=180&amp;FromRecent=0&amp;Save=1&amp;Position=-1#O157395</w:t>
      </w:r>
    </w:p>
  </w:endnote>
  <w:endnote w:id="6">
    <w:p w:rsidR="00A22511" w:rsidRPr="0023015C" w:rsidRDefault="00A22511">
      <w:pPr>
        <w:pStyle w:val="EndnoteText"/>
      </w:pPr>
      <w:r w:rsidRPr="0023015C">
        <w:rPr>
          <w:rStyle w:val="EndnoteReference"/>
        </w:rPr>
        <w:endnoteRef/>
      </w:r>
      <w:r w:rsidR="0023015C">
        <w:t xml:space="preserve"> OPM</w:t>
      </w:r>
    </w:p>
  </w:endnote>
  <w:endnote w:id="7">
    <w:p w:rsidR="00144C38" w:rsidRPr="0023015C" w:rsidRDefault="00144C38">
      <w:pPr>
        <w:pStyle w:val="EndnoteText"/>
      </w:pPr>
      <w:r w:rsidRPr="0023015C">
        <w:rPr>
          <w:rStyle w:val="EndnoteReference"/>
        </w:rPr>
        <w:endnoteRef/>
      </w:r>
      <w:r w:rsidRPr="0023015C">
        <w:t xml:space="preserve"> https://www.doi.gov/sites/doi.gov/files/uploads/2014%2007%2010%20NEWS%20RELEASE%20-%20Vincent%20Logan%20Assumes%20Office%20as%20Special%20Trustee.pdf</w:t>
      </w:r>
    </w:p>
  </w:endnote>
  <w:endnote w:id="8">
    <w:p w:rsidR="005706E4" w:rsidRPr="0023015C" w:rsidRDefault="005706E4">
      <w:pPr>
        <w:pStyle w:val="EndnoteText"/>
      </w:pPr>
      <w:r w:rsidRPr="0023015C">
        <w:rPr>
          <w:rStyle w:val="EndnoteReference"/>
        </w:rPr>
        <w:endnoteRef/>
      </w:r>
      <w:r w:rsidRPr="0023015C">
        <w:t xml:space="preserve"> Leadership Directories: https://lo.bvdep.com/PeopleDocument.asp?PersonId=-1&amp;LDIPeopleId=471265&amp;Save=1</w:t>
      </w:r>
    </w:p>
  </w:endnote>
  <w:endnote w:id="9">
    <w:p w:rsidR="00765395" w:rsidRPr="0023015C" w:rsidRDefault="00765395">
      <w:pPr>
        <w:pStyle w:val="EndnoteText"/>
      </w:pPr>
      <w:r w:rsidRPr="0023015C">
        <w:rPr>
          <w:rStyle w:val="EndnoteReference"/>
        </w:rPr>
        <w:endnoteRef/>
      </w:r>
      <w:r w:rsidRPr="0023015C">
        <w:t xml:space="preserve"> </w:t>
      </w:r>
      <w:r w:rsidR="00604AB4" w:rsidRPr="0023015C">
        <w:t>https://indiancountrymedianetwork.com/news/thomas-slonaker-nominee-as-special-trustee/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5648D6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D38F9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5648D6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BAE4D8F" wp14:editId="78E250D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D38F9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5648D6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D38F9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5648D6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BD38F9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E3" w:rsidRDefault="00EA03E3" w:rsidP="00E0157F">
      <w:pPr>
        <w:spacing w:after="0" w:line="240" w:lineRule="auto"/>
      </w:pPr>
      <w:r>
        <w:separator/>
      </w:r>
    </w:p>
  </w:footnote>
  <w:footnote w:type="continuationSeparator" w:id="0">
    <w:p w:rsidR="00EA03E3" w:rsidRDefault="00EA03E3" w:rsidP="00E0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BD38F9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E6CED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D38F9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D38F9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315B"/>
    <w:multiLevelType w:val="hybridMultilevel"/>
    <w:tmpl w:val="3E7E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79B6"/>
    <w:multiLevelType w:val="hybridMultilevel"/>
    <w:tmpl w:val="1CD0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03DC"/>
    <w:multiLevelType w:val="hybridMultilevel"/>
    <w:tmpl w:val="6FCC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54135"/>
    <w:multiLevelType w:val="hybridMultilevel"/>
    <w:tmpl w:val="FAF8ABD0"/>
    <w:lvl w:ilvl="0" w:tplc="E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7F"/>
    <w:rsid w:val="000B3F87"/>
    <w:rsid w:val="00144C38"/>
    <w:rsid w:val="00171E32"/>
    <w:rsid w:val="001A5380"/>
    <w:rsid w:val="001C3569"/>
    <w:rsid w:val="0023015C"/>
    <w:rsid w:val="003556E2"/>
    <w:rsid w:val="0047214A"/>
    <w:rsid w:val="0051586F"/>
    <w:rsid w:val="005648D6"/>
    <w:rsid w:val="005706E4"/>
    <w:rsid w:val="00594697"/>
    <w:rsid w:val="00604AB4"/>
    <w:rsid w:val="00701B2C"/>
    <w:rsid w:val="00765395"/>
    <w:rsid w:val="007E6CED"/>
    <w:rsid w:val="007F43EF"/>
    <w:rsid w:val="009534CA"/>
    <w:rsid w:val="00981327"/>
    <w:rsid w:val="009D5DC7"/>
    <w:rsid w:val="00A22511"/>
    <w:rsid w:val="00AD4107"/>
    <w:rsid w:val="00BD38F9"/>
    <w:rsid w:val="00BD6EFF"/>
    <w:rsid w:val="00C54B84"/>
    <w:rsid w:val="00CD3D7A"/>
    <w:rsid w:val="00CD45B5"/>
    <w:rsid w:val="00D32284"/>
    <w:rsid w:val="00D8201F"/>
    <w:rsid w:val="00DA1A64"/>
    <w:rsid w:val="00E0157F"/>
    <w:rsid w:val="00E25561"/>
    <w:rsid w:val="00E45A33"/>
    <w:rsid w:val="00E819FD"/>
    <w:rsid w:val="00EA03E3"/>
    <w:rsid w:val="00EE49D4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A9CAB-DC6F-4400-9600-CE9B8162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157F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0157F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E0157F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E0157F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E0157F"/>
  </w:style>
  <w:style w:type="table" w:styleId="TableGrid">
    <w:name w:val="Table Grid"/>
    <w:aliases w:val="Clutch Table"/>
    <w:basedOn w:val="TableNormal"/>
    <w:uiPriority w:val="59"/>
    <w:rsid w:val="00E01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E0157F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E0157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157F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E015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4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5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A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CAB6-9B2F-487E-B3CB-6407A9DE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4</cp:revision>
  <dcterms:created xsi:type="dcterms:W3CDTF">2017-06-22T15:05:00Z</dcterms:created>
  <dcterms:modified xsi:type="dcterms:W3CDTF">2017-08-23T19:16:00Z</dcterms:modified>
</cp:coreProperties>
</file>