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A8E58F" w14:textId="77777777" w:rsidR="00D37216" w:rsidRPr="00183415" w:rsidRDefault="00D37216" w:rsidP="00285989">
      <w:pPr>
        <w:spacing w:before="480"/>
        <w:rPr>
          <w:rFonts w:ascii="Arial" w:eastAsiaTheme="majorEastAsia" w:hAnsi="Arial" w:cstheme="majorBidi"/>
          <w:bCs/>
          <w:caps/>
          <w:sz w:val="20"/>
          <w:szCs w:val="20"/>
        </w:rPr>
      </w:pPr>
      <w:bookmarkStart w:id="0" w:name="_Toc465779652"/>
      <w:r w:rsidRPr="00183415">
        <w:rPr>
          <w:rFonts w:ascii="Arial" w:eastAsiaTheme="majorEastAsia" w:hAnsi="Arial" w:cstheme="majorBidi"/>
          <w:bCs/>
          <w:caps/>
          <w:sz w:val="20"/>
          <w:szCs w:val="20"/>
        </w:rPr>
        <w:t>POSITION DESCRIPTION</w:t>
      </w:r>
      <w:bookmarkEnd w:id="0"/>
    </w:p>
    <w:p w14:paraId="2D7B6A54" w14:textId="5BCB4E97" w:rsidR="00D37216" w:rsidRPr="00183415" w:rsidRDefault="00285989" w:rsidP="00D37216">
      <w:pPr>
        <w:keepNext/>
        <w:keepLines/>
        <w:pBdr>
          <w:bottom w:val="single" w:sz="4" w:space="0" w:color="003055" w:themeColor="text1"/>
        </w:pBdr>
        <w:tabs>
          <w:tab w:val="left" w:pos="4016"/>
        </w:tabs>
        <w:spacing w:before="120" w:after="120"/>
        <w:outlineLvl w:val="0"/>
        <w:rPr>
          <w:rFonts w:ascii="Arial" w:eastAsiaTheme="majorEastAsia" w:hAnsi="Arial" w:cstheme="majorBidi"/>
          <w:b/>
          <w:bCs/>
          <w:caps/>
          <w:sz w:val="26"/>
          <w:szCs w:val="24"/>
        </w:rPr>
      </w:pPr>
      <w:bookmarkStart w:id="1" w:name="_under_secretary_of_3"/>
      <w:bookmarkStart w:id="2" w:name="_Toc465846347"/>
      <w:bookmarkEnd w:id="1"/>
      <w:r>
        <w:rPr>
          <w:rFonts w:ascii="Arial" w:eastAsiaTheme="majorEastAsia" w:hAnsi="Arial" w:cstheme="majorBidi"/>
          <w:b/>
          <w:bCs/>
          <w:caps/>
          <w:sz w:val="26"/>
          <w:szCs w:val="24"/>
        </w:rPr>
        <w:t xml:space="preserve">army </w:t>
      </w:r>
      <w:r w:rsidR="00D37216">
        <w:rPr>
          <w:rFonts w:ascii="Arial" w:eastAsiaTheme="majorEastAsia" w:hAnsi="Arial" w:cstheme="majorBidi"/>
          <w:b/>
          <w:bCs/>
          <w:caps/>
          <w:sz w:val="26"/>
          <w:szCs w:val="24"/>
        </w:rPr>
        <w:t>under</w:t>
      </w:r>
      <w:r w:rsidR="00D37216" w:rsidRPr="00183415">
        <w:rPr>
          <w:rFonts w:ascii="Arial" w:eastAsiaTheme="majorEastAsia" w:hAnsi="Arial" w:cstheme="majorBidi"/>
          <w:b/>
          <w:bCs/>
          <w:caps/>
          <w:sz w:val="26"/>
          <w:szCs w:val="24"/>
        </w:rPr>
        <w:t>secretary, Department of defense</w:t>
      </w:r>
      <w:bookmarkEnd w:id="2"/>
    </w:p>
    <w:p w14:paraId="72AAE803" w14:textId="77777777" w:rsidR="00D37216" w:rsidRPr="00183415" w:rsidRDefault="00D37216" w:rsidP="00D37216"/>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44"/>
        <w:gridCol w:w="6602"/>
      </w:tblGrid>
      <w:tr w:rsidR="00D37216" w:rsidRPr="00904C32" w14:paraId="39E9F06A" w14:textId="77777777" w:rsidTr="00904C32">
        <w:tc>
          <w:tcPr>
            <w:tcW w:w="9246"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2193B094" w14:textId="77777777" w:rsidR="00D37216" w:rsidRPr="00904C32" w:rsidRDefault="00D37216" w:rsidP="00E64386">
            <w:pPr>
              <w:contextualSpacing/>
              <w:jc w:val="center"/>
              <w:rPr>
                <w:rFonts w:asciiTheme="majorHAnsi" w:hAnsiTheme="majorHAnsi" w:cstheme="majorHAnsi"/>
                <w:b/>
              </w:rPr>
            </w:pPr>
            <w:r w:rsidRPr="00904C32">
              <w:rPr>
                <w:rFonts w:asciiTheme="majorHAnsi" w:hAnsiTheme="majorHAnsi" w:cstheme="majorHAnsi"/>
                <w:b/>
              </w:rPr>
              <w:t>OVERVIEW</w:t>
            </w:r>
          </w:p>
        </w:tc>
      </w:tr>
      <w:tr w:rsidR="00D37216" w:rsidRPr="00904C32" w14:paraId="5D531629" w14:textId="77777777" w:rsidTr="00904C32">
        <w:tc>
          <w:tcPr>
            <w:tcW w:w="2644"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EB8D365" w14:textId="77777777" w:rsidR="00D37216" w:rsidRPr="00904C32" w:rsidRDefault="00D37216" w:rsidP="00E64386">
            <w:pPr>
              <w:contextualSpacing/>
              <w:rPr>
                <w:rFonts w:asciiTheme="majorHAnsi" w:hAnsiTheme="majorHAnsi" w:cstheme="majorHAnsi"/>
              </w:rPr>
            </w:pPr>
            <w:r w:rsidRPr="00904C32">
              <w:rPr>
                <w:rFonts w:asciiTheme="majorHAnsi" w:hAnsiTheme="majorHAnsi" w:cstheme="majorHAnsi"/>
              </w:rPr>
              <w:t>Senate Committee</w:t>
            </w:r>
          </w:p>
        </w:tc>
        <w:tc>
          <w:tcPr>
            <w:tcW w:w="6602" w:type="dxa"/>
            <w:tcBorders>
              <w:top w:val="single" w:sz="2" w:space="0" w:color="auto"/>
              <w:left w:val="single" w:sz="2" w:space="0" w:color="auto"/>
              <w:bottom w:val="single" w:sz="2" w:space="0" w:color="auto"/>
              <w:right w:val="single" w:sz="2" w:space="0" w:color="auto"/>
            </w:tcBorders>
          </w:tcPr>
          <w:p w14:paraId="7392AF11" w14:textId="77777777" w:rsidR="00D37216" w:rsidRPr="00904C32" w:rsidRDefault="00D37216" w:rsidP="00E64386">
            <w:pPr>
              <w:contextualSpacing/>
              <w:rPr>
                <w:rFonts w:asciiTheme="majorHAnsi" w:hAnsiTheme="majorHAnsi" w:cstheme="majorHAnsi"/>
                <w:bCs/>
              </w:rPr>
            </w:pPr>
            <w:r w:rsidRPr="00904C32">
              <w:rPr>
                <w:rFonts w:asciiTheme="majorHAnsi" w:hAnsiTheme="majorHAnsi" w:cstheme="majorHAnsi"/>
                <w:bCs/>
              </w:rPr>
              <w:t>Armed Services</w:t>
            </w:r>
          </w:p>
        </w:tc>
      </w:tr>
      <w:tr w:rsidR="00D37216" w:rsidRPr="00904C32" w14:paraId="6C99178D" w14:textId="77777777" w:rsidTr="00904C32">
        <w:tc>
          <w:tcPr>
            <w:tcW w:w="2644"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7860DD1" w14:textId="77777777" w:rsidR="00D37216" w:rsidRPr="00904C32" w:rsidRDefault="00D37216" w:rsidP="00E64386">
            <w:pPr>
              <w:contextualSpacing/>
              <w:rPr>
                <w:rFonts w:asciiTheme="majorHAnsi" w:hAnsiTheme="majorHAnsi" w:cstheme="majorHAnsi"/>
              </w:rPr>
            </w:pPr>
            <w:r w:rsidRPr="00904C32">
              <w:rPr>
                <w:rFonts w:asciiTheme="majorHAnsi" w:hAnsiTheme="majorHAnsi" w:cstheme="majorHAnsi"/>
              </w:rPr>
              <w:t>Agency Mission</w:t>
            </w:r>
          </w:p>
        </w:tc>
        <w:tc>
          <w:tcPr>
            <w:tcW w:w="6602" w:type="dxa"/>
            <w:tcBorders>
              <w:top w:val="single" w:sz="2" w:space="0" w:color="auto"/>
              <w:left w:val="single" w:sz="2" w:space="0" w:color="auto"/>
              <w:bottom w:val="single" w:sz="2" w:space="0" w:color="auto"/>
              <w:right w:val="single" w:sz="2" w:space="0" w:color="auto"/>
            </w:tcBorders>
          </w:tcPr>
          <w:p w14:paraId="4CCCEC7B" w14:textId="77777777" w:rsidR="00D37216" w:rsidRPr="00904C32" w:rsidRDefault="00D37216" w:rsidP="00E64386">
            <w:pPr>
              <w:contextualSpacing/>
              <w:rPr>
                <w:rFonts w:asciiTheme="majorHAnsi" w:hAnsiTheme="majorHAnsi" w:cstheme="majorHAnsi"/>
              </w:rPr>
            </w:pPr>
            <w:r w:rsidRPr="00904C32">
              <w:rPr>
                <w:rFonts w:asciiTheme="majorHAnsi" w:hAnsiTheme="majorHAnsi" w:cstheme="majorHAnsi"/>
                <w:bCs/>
              </w:rPr>
              <w:t>The U.S. Army’s mission is to fight and win our nation’s wars by providing prompt, sustained land dominance across the full range of military operations and spectrum of conflict in support of combatant commanders.</w:t>
            </w:r>
          </w:p>
        </w:tc>
      </w:tr>
      <w:tr w:rsidR="00D37216" w:rsidRPr="00904C32" w14:paraId="48DC95B8" w14:textId="77777777" w:rsidTr="00904C32">
        <w:tc>
          <w:tcPr>
            <w:tcW w:w="2644"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48297981" w14:textId="77777777" w:rsidR="00D37216" w:rsidRPr="00904C32" w:rsidRDefault="00D37216" w:rsidP="00E64386">
            <w:pPr>
              <w:contextualSpacing/>
              <w:rPr>
                <w:rFonts w:asciiTheme="majorHAnsi" w:hAnsiTheme="majorHAnsi" w:cstheme="majorHAnsi"/>
              </w:rPr>
            </w:pPr>
            <w:r w:rsidRPr="00904C32">
              <w:rPr>
                <w:rFonts w:asciiTheme="majorHAnsi" w:hAnsiTheme="majorHAnsi" w:cstheme="majorHAnsi"/>
              </w:rPr>
              <w:t>Position Overview</w:t>
            </w:r>
          </w:p>
        </w:tc>
        <w:tc>
          <w:tcPr>
            <w:tcW w:w="6602" w:type="dxa"/>
            <w:tcBorders>
              <w:top w:val="single" w:sz="2" w:space="0" w:color="auto"/>
              <w:left w:val="single" w:sz="2" w:space="0" w:color="auto"/>
              <w:bottom w:val="single" w:sz="2" w:space="0" w:color="auto"/>
              <w:right w:val="single" w:sz="2" w:space="0" w:color="auto"/>
            </w:tcBorders>
          </w:tcPr>
          <w:p w14:paraId="7A27184F" w14:textId="0D07CCCE" w:rsidR="00D37216" w:rsidRPr="00904C32" w:rsidRDefault="00904C32" w:rsidP="00E64386">
            <w:pPr>
              <w:contextualSpacing/>
              <w:rPr>
                <w:rFonts w:asciiTheme="majorHAnsi" w:hAnsiTheme="majorHAnsi" w:cstheme="majorHAnsi"/>
              </w:rPr>
            </w:pPr>
            <w:r w:rsidRPr="00904C32">
              <w:rPr>
                <w:rFonts w:asciiTheme="majorHAnsi" w:hAnsiTheme="majorHAnsi" w:cstheme="majorHAnsi"/>
              </w:rPr>
              <w:t xml:space="preserve">The Undersecretary of the Army performs such duties and exercises such powers as the Secretary of the Army prescribes. The Undersecretary is the Secretary’s principal civilian assistant and principal adviser on matters related to the management and operation of the Army. To that end, the Undersecretary is charged with communicating and advocating Army policies, plans, and programs to external audiences, including Congress, interagency partners, foreign governments, nongovernmental organizations, and the American public. The Undersecretary also advises the Secretary on the development and integration of Army programs and the Army budget. </w:t>
            </w:r>
            <w:r w:rsidRPr="00904C32">
              <w:rPr>
                <w:rFonts w:asciiTheme="majorHAnsi" w:hAnsiTheme="majorHAnsi" w:cstheme="majorHAnsi"/>
                <w:bCs/>
              </w:rPr>
              <w:t>The Undersecretary serves as acting Secretary of the Army in the Secretary’s absence.</w:t>
            </w:r>
            <w:r w:rsidRPr="00904C32">
              <w:rPr>
                <w:rFonts w:asciiTheme="majorHAnsi" w:hAnsiTheme="majorHAnsi" w:cstheme="majorHAnsi"/>
              </w:rPr>
              <w:t xml:space="preserve"> Pursuant to Section 904 of the National Defense Authorization Act for Fiscal Year 2008, the Undersecretary is also the chief management officer of the Department of the Army.</w:t>
            </w:r>
          </w:p>
        </w:tc>
      </w:tr>
      <w:tr w:rsidR="00D37216" w:rsidRPr="00904C32" w14:paraId="3732D459" w14:textId="77777777" w:rsidTr="00904C32">
        <w:tc>
          <w:tcPr>
            <w:tcW w:w="2644"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16899F8" w14:textId="77777777" w:rsidR="00D37216" w:rsidRPr="00904C32" w:rsidRDefault="00D37216" w:rsidP="00E64386">
            <w:pPr>
              <w:contextualSpacing/>
              <w:rPr>
                <w:rFonts w:asciiTheme="majorHAnsi" w:hAnsiTheme="majorHAnsi" w:cstheme="majorHAnsi"/>
                <w:i/>
              </w:rPr>
            </w:pPr>
            <w:r w:rsidRPr="00904C32">
              <w:rPr>
                <w:rFonts w:asciiTheme="majorHAnsi" w:hAnsiTheme="majorHAnsi" w:cstheme="majorHAnsi"/>
              </w:rPr>
              <w:t>Compensation</w:t>
            </w:r>
          </w:p>
        </w:tc>
        <w:tc>
          <w:tcPr>
            <w:tcW w:w="6602" w:type="dxa"/>
            <w:tcBorders>
              <w:top w:val="single" w:sz="2" w:space="0" w:color="auto"/>
              <w:left w:val="single" w:sz="2" w:space="0" w:color="auto"/>
              <w:bottom w:val="single" w:sz="2" w:space="0" w:color="auto"/>
              <w:right w:val="single" w:sz="2" w:space="0" w:color="auto"/>
            </w:tcBorders>
          </w:tcPr>
          <w:p w14:paraId="34E7AF0A" w14:textId="4225185D" w:rsidR="00D37216" w:rsidRPr="00904C32" w:rsidRDefault="00D37216" w:rsidP="005717FD">
            <w:pPr>
              <w:contextualSpacing/>
              <w:rPr>
                <w:rFonts w:asciiTheme="majorHAnsi" w:hAnsiTheme="majorHAnsi" w:cstheme="majorHAnsi"/>
                <w:bCs/>
              </w:rPr>
            </w:pPr>
            <w:r w:rsidRPr="00904C32">
              <w:rPr>
                <w:rFonts w:asciiTheme="majorHAnsi" w:hAnsiTheme="majorHAnsi" w:cstheme="majorHAnsi"/>
                <w:bCs/>
              </w:rPr>
              <w:t>Level III $</w:t>
            </w:r>
            <w:r w:rsidR="005717FD">
              <w:rPr>
                <w:rFonts w:asciiTheme="majorHAnsi" w:hAnsiTheme="majorHAnsi" w:cstheme="majorHAnsi"/>
                <w:bCs/>
              </w:rPr>
              <w:t>165,300</w:t>
            </w:r>
            <w:r w:rsidRPr="00904C32">
              <w:rPr>
                <w:rFonts w:asciiTheme="majorHAnsi" w:hAnsiTheme="majorHAnsi" w:cstheme="majorHAnsi"/>
                <w:bCs/>
              </w:rPr>
              <w:t xml:space="preserve"> (5 U.S.C. § 5314)</w:t>
            </w:r>
            <w:r w:rsidRPr="00904C32">
              <w:rPr>
                <w:rStyle w:val="EndnoteReference"/>
                <w:rFonts w:asciiTheme="majorHAnsi" w:hAnsiTheme="majorHAnsi" w:cstheme="majorHAnsi"/>
                <w:bCs/>
              </w:rPr>
              <w:endnoteReference w:id="1"/>
            </w:r>
          </w:p>
        </w:tc>
      </w:tr>
      <w:tr w:rsidR="00D37216" w:rsidRPr="00904C32" w14:paraId="20A880AD" w14:textId="77777777" w:rsidTr="00904C32">
        <w:tc>
          <w:tcPr>
            <w:tcW w:w="2644"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34091946" w14:textId="77777777" w:rsidR="00D37216" w:rsidRPr="00904C32" w:rsidRDefault="00D37216" w:rsidP="00E64386">
            <w:pPr>
              <w:contextualSpacing/>
              <w:rPr>
                <w:rFonts w:asciiTheme="majorHAnsi" w:hAnsiTheme="majorHAnsi" w:cstheme="majorHAnsi"/>
              </w:rPr>
            </w:pPr>
            <w:r w:rsidRPr="00904C32">
              <w:rPr>
                <w:rFonts w:asciiTheme="majorHAnsi" w:hAnsiTheme="majorHAnsi" w:cstheme="majorHAnsi"/>
              </w:rPr>
              <w:t>Position Reports to</w:t>
            </w:r>
          </w:p>
        </w:tc>
        <w:tc>
          <w:tcPr>
            <w:tcW w:w="6602" w:type="dxa"/>
            <w:tcBorders>
              <w:top w:val="single" w:sz="2" w:space="0" w:color="auto"/>
              <w:left w:val="single" w:sz="2" w:space="0" w:color="auto"/>
              <w:bottom w:val="single" w:sz="2" w:space="0" w:color="auto"/>
              <w:right w:val="single" w:sz="2" w:space="0" w:color="auto"/>
            </w:tcBorders>
          </w:tcPr>
          <w:p w14:paraId="5C1B5C15" w14:textId="77777777" w:rsidR="00D37216" w:rsidRPr="00904C32" w:rsidRDefault="00D37216" w:rsidP="00E64386">
            <w:pPr>
              <w:contextualSpacing/>
              <w:rPr>
                <w:rFonts w:asciiTheme="majorHAnsi" w:hAnsiTheme="majorHAnsi" w:cstheme="majorHAnsi"/>
              </w:rPr>
            </w:pPr>
            <w:r w:rsidRPr="00904C32">
              <w:rPr>
                <w:rFonts w:asciiTheme="majorHAnsi" w:hAnsiTheme="majorHAnsi" w:cstheme="majorHAnsi"/>
              </w:rPr>
              <w:t>Secretary of the Army</w:t>
            </w:r>
          </w:p>
        </w:tc>
      </w:tr>
      <w:tr w:rsidR="00D37216" w:rsidRPr="00904C32" w14:paraId="3FC79527" w14:textId="77777777" w:rsidTr="00904C32">
        <w:tc>
          <w:tcPr>
            <w:tcW w:w="9246"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7B5D27AA" w14:textId="77777777" w:rsidR="00D37216" w:rsidRPr="00904C32" w:rsidRDefault="00D37216" w:rsidP="00E64386">
            <w:pPr>
              <w:contextualSpacing/>
              <w:jc w:val="center"/>
              <w:rPr>
                <w:rFonts w:asciiTheme="majorHAnsi" w:hAnsiTheme="majorHAnsi" w:cstheme="majorHAnsi"/>
                <w:b/>
              </w:rPr>
            </w:pPr>
            <w:r w:rsidRPr="00904C32">
              <w:rPr>
                <w:rFonts w:asciiTheme="majorHAnsi" w:hAnsiTheme="majorHAnsi" w:cstheme="majorHAnsi"/>
                <w:b/>
              </w:rPr>
              <w:t>RESPONSIBILITIES</w:t>
            </w:r>
          </w:p>
        </w:tc>
      </w:tr>
      <w:tr w:rsidR="00D37216" w:rsidRPr="00904C32" w14:paraId="54CF899F" w14:textId="77777777" w:rsidTr="00904C32">
        <w:tc>
          <w:tcPr>
            <w:tcW w:w="2644"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66B1BE53" w14:textId="77777777" w:rsidR="00D37216" w:rsidRPr="00904C32" w:rsidRDefault="00D37216" w:rsidP="00E64386">
            <w:pPr>
              <w:contextualSpacing/>
              <w:rPr>
                <w:rFonts w:asciiTheme="majorHAnsi" w:hAnsiTheme="majorHAnsi" w:cstheme="majorHAnsi"/>
              </w:rPr>
            </w:pPr>
            <w:r w:rsidRPr="00904C32">
              <w:rPr>
                <w:rFonts w:asciiTheme="majorHAnsi" w:hAnsiTheme="majorHAnsi" w:cstheme="majorHAnsi"/>
              </w:rPr>
              <w:t>Management Scope</w:t>
            </w:r>
          </w:p>
        </w:tc>
        <w:tc>
          <w:tcPr>
            <w:tcW w:w="6602" w:type="dxa"/>
            <w:tcBorders>
              <w:top w:val="single" w:sz="2" w:space="0" w:color="auto"/>
              <w:left w:val="single" w:sz="2" w:space="0" w:color="auto"/>
              <w:bottom w:val="single" w:sz="2" w:space="0" w:color="auto"/>
              <w:right w:val="single" w:sz="2" w:space="0" w:color="auto"/>
            </w:tcBorders>
          </w:tcPr>
          <w:p w14:paraId="4BDF6918" w14:textId="4DF473A1" w:rsidR="00D37216" w:rsidRPr="00904C32" w:rsidRDefault="00904C32" w:rsidP="00E64386">
            <w:pPr>
              <w:contextualSpacing/>
              <w:rPr>
                <w:rFonts w:asciiTheme="majorHAnsi" w:hAnsiTheme="majorHAnsi" w:cstheme="majorHAnsi"/>
                <w:bCs/>
              </w:rPr>
            </w:pPr>
            <w:r w:rsidRPr="00904C32">
              <w:rPr>
                <w:rFonts w:asciiTheme="majorHAnsi" w:hAnsiTheme="majorHAnsi" w:cstheme="majorHAnsi"/>
                <w:bCs/>
              </w:rPr>
              <w:t xml:space="preserve">On behalf of the Secretary of the Army, the Undersecretary oversees the management and oversight of the Army. </w:t>
            </w:r>
            <w:r w:rsidR="002E1946" w:rsidRPr="00904C32">
              <w:rPr>
                <w:rFonts w:asciiTheme="majorHAnsi" w:hAnsiTheme="majorHAnsi" w:cstheme="majorHAnsi"/>
                <w:bCs/>
              </w:rPr>
              <w:t>The Army had a fiscal 2016 budget of $127 billion (total budget outlays - estimate) and 615,814 employees.</w:t>
            </w:r>
            <w:r w:rsidR="002E1946" w:rsidRPr="00904C32">
              <w:rPr>
                <w:rStyle w:val="EndnoteReference"/>
                <w:rFonts w:asciiTheme="majorHAnsi" w:hAnsiTheme="majorHAnsi" w:cstheme="majorHAnsi"/>
                <w:bCs/>
              </w:rPr>
              <w:endnoteReference w:id="2"/>
            </w:r>
            <w:r w:rsidR="00D37216" w:rsidRPr="00904C32">
              <w:rPr>
                <w:rFonts w:asciiTheme="majorHAnsi" w:hAnsiTheme="majorHAnsi" w:cstheme="majorHAnsi"/>
                <w:bCs/>
              </w:rPr>
              <w:t xml:space="preserve"> </w:t>
            </w:r>
            <w:r w:rsidR="00D37216" w:rsidRPr="00904C32">
              <w:rPr>
                <w:rFonts w:asciiTheme="majorHAnsi" w:hAnsiTheme="majorHAnsi" w:cstheme="majorHAnsi"/>
              </w:rPr>
              <w:t>As the chief management officer, the undersecretary will deal with management issues across the Army, not just those in his/her direct office.</w:t>
            </w:r>
          </w:p>
        </w:tc>
      </w:tr>
      <w:tr w:rsidR="00D37216" w:rsidRPr="00904C32" w14:paraId="47F375B3" w14:textId="77777777" w:rsidTr="00904C32">
        <w:tc>
          <w:tcPr>
            <w:tcW w:w="2644"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38DF72AD" w14:textId="77777777" w:rsidR="00D37216" w:rsidRPr="00904C32" w:rsidRDefault="00D37216" w:rsidP="00E64386">
            <w:pPr>
              <w:contextualSpacing/>
              <w:rPr>
                <w:rFonts w:asciiTheme="majorHAnsi" w:hAnsiTheme="majorHAnsi" w:cstheme="majorHAnsi"/>
              </w:rPr>
            </w:pPr>
            <w:r w:rsidRPr="00904C32">
              <w:rPr>
                <w:rFonts w:asciiTheme="majorHAnsi" w:hAnsiTheme="majorHAnsi" w:cstheme="majorHAnsi"/>
              </w:rPr>
              <w:t>Primary Responsibilities</w:t>
            </w:r>
          </w:p>
        </w:tc>
        <w:tc>
          <w:tcPr>
            <w:tcW w:w="6602" w:type="dxa"/>
            <w:tcBorders>
              <w:top w:val="single" w:sz="2" w:space="0" w:color="auto"/>
              <w:left w:val="single" w:sz="2" w:space="0" w:color="auto"/>
              <w:bottom w:val="single" w:sz="2" w:space="0" w:color="auto"/>
              <w:right w:val="single" w:sz="2" w:space="0" w:color="auto"/>
            </w:tcBorders>
          </w:tcPr>
          <w:p w14:paraId="2AB521B8" w14:textId="77777777" w:rsidR="00904C32" w:rsidRPr="00904C32" w:rsidRDefault="00904C32" w:rsidP="00904C32">
            <w:pPr>
              <w:numPr>
                <w:ilvl w:val="0"/>
                <w:numId w:val="34"/>
              </w:numPr>
              <w:contextualSpacing/>
              <w:rPr>
                <w:rFonts w:asciiTheme="majorHAnsi" w:eastAsia="Calibri" w:hAnsiTheme="majorHAnsi" w:cstheme="majorHAnsi"/>
              </w:rPr>
            </w:pPr>
            <w:r w:rsidRPr="00904C32">
              <w:rPr>
                <w:rFonts w:asciiTheme="majorHAnsi" w:eastAsia="Calibri" w:hAnsiTheme="majorHAnsi" w:cstheme="majorHAnsi"/>
              </w:rPr>
              <w:t>Serves as the deputy and principal assistant to the Secretary of the Army and acts with full authority of the Secretary (except as by limited by law, regulation, Office of Secretary of Defense, or Secretary of the Army restrictions) in the general management of the Department of the Navy and supervision of offices, organizations, and functions as assigned by the Secretary.</w:t>
            </w:r>
          </w:p>
          <w:p w14:paraId="01DB584E" w14:textId="77777777" w:rsidR="00904C32" w:rsidRPr="00904C32" w:rsidRDefault="00904C32" w:rsidP="00904C32">
            <w:pPr>
              <w:numPr>
                <w:ilvl w:val="0"/>
                <w:numId w:val="34"/>
              </w:numPr>
              <w:contextualSpacing/>
              <w:rPr>
                <w:rFonts w:asciiTheme="majorHAnsi" w:eastAsia="Calibri" w:hAnsiTheme="majorHAnsi" w:cstheme="majorHAnsi"/>
              </w:rPr>
            </w:pPr>
            <w:r w:rsidRPr="00904C32">
              <w:rPr>
                <w:rFonts w:asciiTheme="majorHAnsi" w:eastAsia="Calibri" w:hAnsiTheme="majorHAnsi" w:cstheme="majorHAnsi"/>
              </w:rPr>
              <w:t xml:space="preserve">Serves as Acting Secretary of the Army when the positon of the Secretary is vacant. </w:t>
            </w:r>
          </w:p>
          <w:p w14:paraId="56D74E40" w14:textId="77777777" w:rsidR="00904C32" w:rsidRPr="00904C32" w:rsidRDefault="00904C32" w:rsidP="00904C32">
            <w:pPr>
              <w:numPr>
                <w:ilvl w:val="0"/>
                <w:numId w:val="34"/>
              </w:numPr>
              <w:contextualSpacing/>
              <w:rPr>
                <w:rFonts w:asciiTheme="majorHAnsi" w:eastAsia="Calibri" w:hAnsiTheme="majorHAnsi" w:cstheme="majorHAnsi"/>
              </w:rPr>
            </w:pPr>
            <w:r w:rsidRPr="00904C32">
              <w:rPr>
                <w:rFonts w:asciiTheme="majorHAnsi" w:hAnsiTheme="majorHAnsi" w:cstheme="majorHAnsi"/>
                <w:bCs/>
              </w:rPr>
              <w:lastRenderedPageBreak/>
              <w:t xml:space="preserve">In accordance with Section 904, National Defense Authorization Act for Fiscal Year 2008, </w:t>
            </w:r>
            <w:r w:rsidRPr="00904C32">
              <w:rPr>
                <w:rFonts w:asciiTheme="majorHAnsi" w:eastAsia="Calibri" w:hAnsiTheme="majorHAnsi" w:cstheme="majorHAnsi"/>
              </w:rPr>
              <w:t>serves as the chief management officer for the Department of the Army, ensuring efficient management of the department’s resources through sound business practices.</w:t>
            </w:r>
          </w:p>
          <w:p w14:paraId="1CE1C3A6" w14:textId="30B7AD37" w:rsidR="00904C32" w:rsidRPr="00904C32" w:rsidRDefault="00904C32" w:rsidP="00904C32">
            <w:pPr>
              <w:numPr>
                <w:ilvl w:val="0"/>
                <w:numId w:val="34"/>
              </w:numPr>
              <w:contextualSpacing/>
              <w:rPr>
                <w:rFonts w:asciiTheme="majorHAnsi" w:eastAsia="Calibri" w:hAnsiTheme="majorHAnsi" w:cstheme="majorHAnsi"/>
              </w:rPr>
            </w:pPr>
            <w:r w:rsidRPr="00904C32">
              <w:rPr>
                <w:rFonts w:asciiTheme="majorHAnsi" w:eastAsia="Calibri" w:hAnsiTheme="majorHAnsi" w:cstheme="majorHAnsi"/>
              </w:rPr>
              <w:t>Represents the Army to the Department of Defense (DOD) in those areas relating to the Undersecretary's principal functions and responsibilities.</w:t>
            </w:r>
          </w:p>
          <w:p w14:paraId="1C1B6BFB" w14:textId="77777777" w:rsidR="00904C32" w:rsidRPr="00904C32" w:rsidRDefault="00904C32" w:rsidP="00904C32">
            <w:pPr>
              <w:numPr>
                <w:ilvl w:val="0"/>
                <w:numId w:val="34"/>
              </w:numPr>
              <w:contextualSpacing/>
              <w:rPr>
                <w:rFonts w:asciiTheme="majorHAnsi" w:eastAsia="Calibri" w:hAnsiTheme="majorHAnsi" w:cstheme="majorHAnsi"/>
              </w:rPr>
            </w:pPr>
            <w:r w:rsidRPr="00904C32">
              <w:rPr>
                <w:rFonts w:asciiTheme="majorHAnsi" w:eastAsia="Calibri" w:hAnsiTheme="majorHAnsi" w:cstheme="majorHAnsi"/>
              </w:rPr>
              <w:t>Communicates Army policies, plans, programs, capabilities, accomplishments to external audiences.</w:t>
            </w:r>
          </w:p>
          <w:p w14:paraId="630A4A42" w14:textId="01E771B0" w:rsidR="00904C32" w:rsidRPr="00904C32" w:rsidRDefault="00904C32" w:rsidP="00904C32">
            <w:pPr>
              <w:numPr>
                <w:ilvl w:val="0"/>
                <w:numId w:val="34"/>
              </w:numPr>
              <w:contextualSpacing/>
              <w:rPr>
                <w:rFonts w:asciiTheme="majorHAnsi" w:eastAsia="Calibri" w:hAnsiTheme="majorHAnsi" w:cstheme="majorHAnsi"/>
              </w:rPr>
            </w:pPr>
            <w:r w:rsidRPr="00904C32">
              <w:rPr>
                <w:rFonts w:asciiTheme="majorHAnsi" w:eastAsia="Calibri" w:hAnsiTheme="majorHAnsi" w:cstheme="majorHAnsi"/>
              </w:rPr>
              <w:t xml:space="preserve">Communicates information pertaining to the business operations of the department to the DOD’s chief management officer and deputy chief management officer. </w:t>
            </w:r>
          </w:p>
          <w:p w14:paraId="1CCFAA28" w14:textId="77777777" w:rsidR="00904C32" w:rsidRPr="00904C32" w:rsidRDefault="00904C32" w:rsidP="00904C32">
            <w:pPr>
              <w:numPr>
                <w:ilvl w:val="0"/>
                <w:numId w:val="34"/>
              </w:numPr>
              <w:contextualSpacing/>
              <w:rPr>
                <w:rFonts w:asciiTheme="majorHAnsi" w:eastAsia="Calibri" w:hAnsiTheme="majorHAnsi" w:cstheme="majorHAnsi"/>
              </w:rPr>
            </w:pPr>
            <w:r w:rsidRPr="00904C32">
              <w:rPr>
                <w:rFonts w:asciiTheme="majorHAnsi" w:eastAsia="Calibri" w:hAnsiTheme="majorHAnsi" w:cstheme="majorHAnsi"/>
              </w:rPr>
              <w:t>Develops and submits to the Secretary a well-defined enterprise-wide business system architecture and transition plan encompassing end-to-end business processes and a comprehensive business transformation plan, with measurable performance goals and objectives that achieve an integrated management system for the business operations of the Army.</w:t>
            </w:r>
          </w:p>
          <w:p w14:paraId="65BF94C0" w14:textId="71EC0CAE" w:rsidR="00904C32" w:rsidRPr="00904C32" w:rsidRDefault="00904C32" w:rsidP="00904C32">
            <w:pPr>
              <w:numPr>
                <w:ilvl w:val="0"/>
                <w:numId w:val="34"/>
              </w:numPr>
              <w:contextualSpacing/>
              <w:rPr>
                <w:rFonts w:asciiTheme="majorHAnsi" w:eastAsia="Calibri" w:hAnsiTheme="majorHAnsi" w:cstheme="majorHAnsi"/>
              </w:rPr>
            </w:pPr>
            <w:r w:rsidRPr="00904C32">
              <w:rPr>
                <w:rFonts w:asciiTheme="majorHAnsi" w:eastAsia="Calibri" w:hAnsiTheme="majorHAnsi" w:cstheme="majorHAnsi"/>
              </w:rPr>
              <w:t xml:space="preserve">Recommends to the Secretary </w:t>
            </w:r>
            <w:proofErr w:type="gramStart"/>
            <w:r w:rsidRPr="00904C32">
              <w:rPr>
                <w:rFonts w:asciiTheme="majorHAnsi" w:eastAsia="Calibri" w:hAnsiTheme="majorHAnsi" w:cstheme="majorHAnsi"/>
              </w:rPr>
              <w:t>methodologies</w:t>
            </w:r>
            <w:proofErr w:type="gramEnd"/>
            <w:r w:rsidRPr="00904C32">
              <w:rPr>
                <w:rFonts w:asciiTheme="majorHAnsi" w:eastAsia="Calibri" w:hAnsiTheme="majorHAnsi" w:cstheme="majorHAnsi"/>
              </w:rPr>
              <w:t xml:space="preserve"> and measurement criteria to better synchronize, integrate, and coordinate the business operations of the department to ensure optimal alignment with the DOD and Department of the Army missions.</w:t>
            </w:r>
          </w:p>
          <w:p w14:paraId="0A71B9D9" w14:textId="01BA69E3" w:rsidR="00D37216" w:rsidRPr="00904C32" w:rsidRDefault="00904C32" w:rsidP="00904C32">
            <w:pPr>
              <w:numPr>
                <w:ilvl w:val="0"/>
                <w:numId w:val="34"/>
              </w:numPr>
              <w:contextualSpacing/>
              <w:rPr>
                <w:rFonts w:asciiTheme="majorHAnsi" w:eastAsia="Calibri" w:hAnsiTheme="majorHAnsi" w:cstheme="majorHAnsi"/>
              </w:rPr>
            </w:pPr>
            <w:r w:rsidRPr="00904C32">
              <w:rPr>
                <w:rFonts w:asciiTheme="majorHAnsi" w:eastAsia="Calibri" w:hAnsiTheme="majorHAnsi" w:cstheme="majorHAnsi"/>
              </w:rPr>
              <w:t>Assists headquarters, Department of the Army principal officials in developing performance goals and measures for their areas of responsibility and supervises the development of methods assessing progress against those goals to ensure the department’s policies, plans, and programs are effective, efficient, and in furtherance of the Secretary’s strategy and priorities.</w:t>
            </w:r>
          </w:p>
        </w:tc>
      </w:tr>
      <w:tr w:rsidR="00D37216" w:rsidRPr="00904C32" w14:paraId="0504ED05" w14:textId="77777777" w:rsidTr="00904C32">
        <w:tc>
          <w:tcPr>
            <w:tcW w:w="2644"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61F732E3" w14:textId="77777777" w:rsidR="00D37216" w:rsidRPr="00904C32" w:rsidRDefault="00D37216" w:rsidP="00E64386">
            <w:pPr>
              <w:contextualSpacing/>
              <w:rPr>
                <w:rFonts w:asciiTheme="majorHAnsi" w:hAnsiTheme="majorHAnsi" w:cstheme="majorHAnsi"/>
              </w:rPr>
            </w:pPr>
            <w:r w:rsidRPr="00904C32">
              <w:rPr>
                <w:rFonts w:asciiTheme="majorHAnsi" w:hAnsiTheme="majorHAnsi" w:cstheme="majorHAnsi"/>
              </w:rPr>
              <w:lastRenderedPageBreak/>
              <w:t>Strategic Goals and Priorities</w:t>
            </w:r>
          </w:p>
        </w:tc>
        <w:tc>
          <w:tcPr>
            <w:tcW w:w="6602" w:type="dxa"/>
            <w:tcBorders>
              <w:top w:val="single" w:sz="2" w:space="0" w:color="auto"/>
              <w:left w:val="single" w:sz="2" w:space="0" w:color="auto"/>
              <w:bottom w:val="single" w:sz="2" w:space="0" w:color="auto"/>
              <w:right w:val="single" w:sz="2" w:space="0" w:color="auto"/>
            </w:tcBorders>
            <w:vAlign w:val="center"/>
          </w:tcPr>
          <w:p w14:paraId="636806A7" w14:textId="77777777" w:rsidR="00D37216" w:rsidRPr="00904C32" w:rsidRDefault="00D37216" w:rsidP="00E64386">
            <w:pPr>
              <w:ind w:left="72"/>
              <w:contextualSpacing/>
              <w:jc w:val="center"/>
              <w:rPr>
                <w:rFonts w:asciiTheme="majorHAnsi" w:hAnsiTheme="majorHAnsi" w:cstheme="majorHAnsi"/>
              </w:rPr>
            </w:pPr>
          </w:p>
          <w:p w14:paraId="28D42CDB" w14:textId="77777777" w:rsidR="00D37216" w:rsidRPr="00904C32" w:rsidRDefault="00D37216" w:rsidP="00E64386">
            <w:pPr>
              <w:ind w:left="72"/>
              <w:contextualSpacing/>
              <w:jc w:val="center"/>
              <w:rPr>
                <w:rFonts w:asciiTheme="majorHAnsi" w:hAnsiTheme="majorHAnsi" w:cstheme="majorHAnsi"/>
              </w:rPr>
            </w:pPr>
          </w:p>
          <w:p w14:paraId="6EC98E85" w14:textId="77777777" w:rsidR="00D37216" w:rsidRPr="00904C32" w:rsidRDefault="00D37216" w:rsidP="00E64386">
            <w:pPr>
              <w:ind w:left="72"/>
              <w:contextualSpacing/>
              <w:jc w:val="center"/>
              <w:rPr>
                <w:rFonts w:asciiTheme="majorHAnsi" w:hAnsiTheme="majorHAnsi" w:cstheme="majorHAnsi"/>
              </w:rPr>
            </w:pPr>
            <w:r w:rsidRPr="00904C32">
              <w:rPr>
                <w:rFonts w:asciiTheme="majorHAnsi" w:hAnsiTheme="majorHAnsi" w:cstheme="majorHAnsi"/>
              </w:rPr>
              <w:t>Depends on the policy priorities of the administration</w:t>
            </w:r>
          </w:p>
          <w:p w14:paraId="456D70AA" w14:textId="77777777" w:rsidR="00D37216" w:rsidRPr="00904C32" w:rsidRDefault="00D37216" w:rsidP="00E64386">
            <w:pPr>
              <w:contextualSpacing/>
              <w:rPr>
                <w:rFonts w:asciiTheme="majorHAnsi" w:hAnsiTheme="majorHAnsi" w:cstheme="majorHAnsi"/>
              </w:rPr>
            </w:pPr>
          </w:p>
          <w:p w14:paraId="1287F66A" w14:textId="77777777" w:rsidR="00D37216" w:rsidRPr="00904C32" w:rsidRDefault="00D37216" w:rsidP="00E64386">
            <w:pPr>
              <w:ind w:left="72"/>
              <w:contextualSpacing/>
              <w:jc w:val="center"/>
              <w:rPr>
                <w:rFonts w:asciiTheme="majorHAnsi" w:hAnsiTheme="majorHAnsi" w:cstheme="majorHAnsi"/>
              </w:rPr>
            </w:pPr>
          </w:p>
        </w:tc>
      </w:tr>
      <w:tr w:rsidR="00D37216" w:rsidRPr="00904C32" w14:paraId="5448B1E7" w14:textId="77777777" w:rsidTr="00904C32">
        <w:tc>
          <w:tcPr>
            <w:tcW w:w="9246"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2905883F" w14:textId="77777777" w:rsidR="00D37216" w:rsidRPr="00904C32" w:rsidRDefault="00D37216" w:rsidP="00E64386">
            <w:pPr>
              <w:contextualSpacing/>
              <w:jc w:val="center"/>
              <w:rPr>
                <w:rFonts w:asciiTheme="majorHAnsi" w:hAnsiTheme="majorHAnsi" w:cstheme="majorHAnsi"/>
                <w:b/>
              </w:rPr>
            </w:pPr>
            <w:r w:rsidRPr="00904C32">
              <w:rPr>
                <w:rFonts w:asciiTheme="majorHAnsi" w:hAnsiTheme="majorHAnsi" w:cstheme="majorHAnsi"/>
                <w:b/>
              </w:rPr>
              <w:t>REQUIREMENTS AND COMPETENCIES</w:t>
            </w:r>
          </w:p>
        </w:tc>
      </w:tr>
      <w:tr w:rsidR="00D37216" w:rsidRPr="00904C32" w14:paraId="2F27C49A" w14:textId="77777777" w:rsidTr="00904C32">
        <w:tc>
          <w:tcPr>
            <w:tcW w:w="2644"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3DDBCAB" w14:textId="77777777" w:rsidR="00D37216" w:rsidRPr="00904C32" w:rsidRDefault="00D37216" w:rsidP="00E64386">
            <w:pPr>
              <w:contextualSpacing/>
              <w:rPr>
                <w:rFonts w:asciiTheme="majorHAnsi" w:hAnsiTheme="majorHAnsi" w:cstheme="majorHAnsi"/>
              </w:rPr>
            </w:pPr>
            <w:r w:rsidRPr="00904C32">
              <w:rPr>
                <w:rFonts w:asciiTheme="majorHAnsi" w:hAnsiTheme="majorHAnsi" w:cstheme="majorHAnsi"/>
              </w:rPr>
              <w:t>Requirements</w:t>
            </w:r>
          </w:p>
        </w:tc>
        <w:tc>
          <w:tcPr>
            <w:tcW w:w="6602" w:type="dxa"/>
            <w:tcBorders>
              <w:top w:val="single" w:sz="2" w:space="0" w:color="auto"/>
              <w:left w:val="single" w:sz="2" w:space="0" w:color="auto"/>
              <w:bottom w:val="single" w:sz="2" w:space="0" w:color="auto"/>
              <w:right w:val="single" w:sz="2" w:space="0" w:color="auto"/>
            </w:tcBorders>
          </w:tcPr>
          <w:p w14:paraId="3688CE3B" w14:textId="77777777" w:rsidR="00904C32" w:rsidRPr="00904C32" w:rsidRDefault="00904C32" w:rsidP="00904C32">
            <w:pPr>
              <w:numPr>
                <w:ilvl w:val="0"/>
                <w:numId w:val="31"/>
              </w:numPr>
              <w:contextualSpacing/>
              <w:rPr>
                <w:rFonts w:asciiTheme="majorHAnsi" w:eastAsia="Calibri" w:hAnsiTheme="majorHAnsi" w:cstheme="majorHAnsi"/>
              </w:rPr>
            </w:pPr>
            <w:r w:rsidRPr="00904C32">
              <w:rPr>
                <w:rFonts w:asciiTheme="majorHAnsi" w:eastAsia="Calibri" w:hAnsiTheme="majorHAnsi" w:cstheme="majorHAnsi"/>
              </w:rPr>
              <w:t>Extensive leadership and management experience</w:t>
            </w:r>
          </w:p>
          <w:p w14:paraId="395C72AB" w14:textId="77777777" w:rsidR="00904C32" w:rsidRPr="00904C32" w:rsidRDefault="00904C32" w:rsidP="00904C32">
            <w:pPr>
              <w:numPr>
                <w:ilvl w:val="0"/>
                <w:numId w:val="31"/>
              </w:numPr>
              <w:contextualSpacing/>
              <w:rPr>
                <w:rFonts w:asciiTheme="majorHAnsi" w:hAnsiTheme="majorHAnsi" w:cstheme="majorHAnsi"/>
              </w:rPr>
            </w:pPr>
            <w:r w:rsidRPr="00904C32">
              <w:rPr>
                <w:rFonts w:asciiTheme="majorHAnsi" w:hAnsiTheme="majorHAnsi" w:cstheme="majorHAnsi"/>
              </w:rPr>
              <w:t>Strong substantive expertise in military affairs and civil military relations</w:t>
            </w:r>
          </w:p>
          <w:p w14:paraId="2AA7DDAB" w14:textId="3FD499C6" w:rsidR="00904C32" w:rsidRPr="00904C32" w:rsidRDefault="00904C32" w:rsidP="00904C32">
            <w:pPr>
              <w:numPr>
                <w:ilvl w:val="0"/>
                <w:numId w:val="31"/>
              </w:numPr>
              <w:contextualSpacing/>
              <w:rPr>
                <w:rFonts w:asciiTheme="majorHAnsi" w:eastAsia="Calibri" w:hAnsiTheme="majorHAnsi" w:cstheme="majorHAnsi"/>
              </w:rPr>
            </w:pPr>
            <w:r w:rsidRPr="00904C32">
              <w:rPr>
                <w:rFonts w:asciiTheme="majorHAnsi" w:eastAsia="Calibri" w:hAnsiTheme="majorHAnsi" w:cstheme="majorHAnsi"/>
              </w:rPr>
              <w:t>Experience in DOD, Armed Services Committee, and/or other relevant entities</w:t>
            </w:r>
          </w:p>
          <w:p w14:paraId="04EFB0E8" w14:textId="77777777" w:rsidR="00904C32" w:rsidRPr="00904C32" w:rsidRDefault="00904C32" w:rsidP="00904C32">
            <w:pPr>
              <w:numPr>
                <w:ilvl w:val="0"/>
                <w:numId w:val="31"/>
              </w:numPr>
              <w:contextualSpacing/>
              <w:rPr>
                <w:rFonts w:asciiTheme="majorHAnsi" w:hAnsiTheme="majorHAnsi" w:cstheme="majorHAnsi"/>
              </w:rPr>
            </w:pPr>
            <w:r w:rsidRPr="00904C32">
              <w:rPr>
                <w:rFonts w:asciiTheme="majorHAnsi" w:hAnsiTheme="majorHAnsi" w:cstheme="majorHAnsi"/>
              </w:rPr>
              <w:t>Background or experience in federal budgeting, acquisition, and workforce management</w:t>
            </w:r>
          </w:p>
          <w:p w14:paraId="5FF40319" w14:textId="7A626834" w:rsidR="00D37216" w:rsidRPr="00904C32" w:rsidRDefault="00904C32" w:rsidP="00904C32">
            <w:pPr>
              <w:numPr>
                <w:ilvl w:val="0"/>
                <w:numId w:val="31"/>
              </w:numPr>
              <w:contextualSpacing/>
              <w:rPr>
                <w:rFonts w:asciiTheme="majorHAnsi" w:hAnsiTheme="majorHAnsi" w:cstheme="majorHAnsi"/>
              </w:rPr>
            </w:pPr>
            <w:r w:rsidRPr="00904C32">
              <w:rPr>
                <w:rFonts w:asciiTheme="majorHAnsi" w:eastAsia="Calibri" w:hAnsiTheme="majorHAnsi" w:cstheme="majorHAnsi"/>
              </w:rPr>
              <w:t>Substantive experience in strategy development</w:t>
            </w:r>
          </w:p>
        </w:tc>
      </w:tr>
      <w:tr w:rsidR="00D37216" w:rsidRPr="00904C32" w14:paraId="36F344AB" w14:textId="77777777" w:rsidTr="00904C32">
        <w:tc>
          <w:tcPr>
            <w:tcW w:w="2644"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23AE1EB7" w14:textId="77777777" w:rsidR="00D37216" w:rsidRPr="00904C32" w:rsidRDefault="00D37216" w:rsidP="00E64386">
            <w:pPr>
              <w:contextualSpacing/>
              <w:rPr>
                <w:rFonts w:asciiTheme="majorHAnsi" w:hAnsiTheme="majorHAnsi" w:cstheme="majorHAnsi"/>
              </w:rPr>
            </w:pPr>
            <w:r w:rsidRPr="00904C32">
              <w:rPr>
                <w:rFonts w:asciiTheme="majorHAnsi" w:hAnsiTheme="majorHAnsi" w:cstheme="majorHAnsi"/>
              </w:rPr>
              <w:t>Competencies</w:t>
            </w:r>
          </w:p>
        </w:tc>
        <w:tc>
          <w:tcPr>
            <w:tcW w:w="6602" w:type="dxa"/>
            <w:tcBorders>
              <w:top w:val="single" w:sz="2" w:space="0" w:color="auto"/>
              <w:left w:val="single" w:sz="2" w:space="0" w:color="auto"/>
              <w:bottom w:val="single" w:sz="2" w:space="0" w:color="auto"/>
              <w:right w:val="single" w:sz="2" w:space="0" w:color="auto"/>
            </w:tcBorders>
          </w:tcPr>
          <w:p w14:paraId="77659BDB" w14:textId="77777777" w:rsidR="00904C32" w:rsidRPr="00904C32" w:rsidRDefault="00904C32" w:rsidP="00904C32">
            <w:pPr>
              <w:numPr>
                <w:ilvl w:val="0"/>
                <w:numId w:val="32"/>
              </w:numPr>
              <w:contextualSpacing/>
              <w:rPr>
                <w:rFonts w:asciiTheme="majorHAnsi" w:eastAsia="Calibri" w:hAnsiTheme="majorHAnsi" w:cstheme="majorHAnsi"/>
              </w:rPr>
            </w:pPr>
            <w:r w:rsidRPr="00904C32">
              <w:rPr>
                <w:rFonts w:asciiTheme="majorHAnsi" w:eastAsia="Calibri" w:hAnsiTheme="majorHAnsi" w:cstheme="majorHAnsi"/>
              </w:rPr>
              <w:t xml:space="preserve">Strong communication and interpersonal skills </w:t>
            </w:r>
          </w:p>
          <w:p w14:paraId="1019185F" w14:textId="77777777" w:rsidR="00904C32" w:rsidRPr="00904C32" w:rsidRDefault="00904C32" w:rsidP="00904C32">
            <w:pPr>
              <w:numPr>
                <w:ilvl w:val="0"/>
                <w:numId w:val="32"/>
              </w:numPr>
              <w:contextualSpacing/>
              <w:rPr>
                <w:rFonts w:asciiTheme="majorHAnsi" w:eastAsia="Calibri" w:hAnsiTheme="majorHAnsi" w:cstheme="majorHAnsi"/>
                <w:bCs/>
              </w:rPr>
            </w:pPr>
            <w:r w:rsidRPr="00904C32">
              <w:rPr>
                <w:rFonts w:asciiTheme="majorHAnsi" w:eastAsia="Calibri" w:hAnsiTheme="majorHAnsi" w:cstheme="majorHAnsi"/>
              </w:rPr>
              <w:lastRenderedPageBreak/>
              <w:t>Ability to handle sensitive matters</w:t>
            </w:r>
          </w:p>
          <w:p w14:paraId="2DC8B913" w14:textId="77777777" w:rsidR="00904C32" w:rsidRPr="00904C32" w:rsidRDefault="00904C32" w:rsidP="00904C32">
            <w:pPr>
              <w:numPr>
                <w:ilvl w:val="0"/>
                <w:numId w:val="32"/>
              </w:numPr>
              <w:contextualSpacing/>
              <w:rPr>
                <w:rFonts w:asciiTheme="majorHAnsi" w:eastAsia="Calibri" w:hAnsiTheme="majorHAnsi" w:cstheme="majorHAnsi"/>
              </w:rPr>
            </w:pPr>
            <w:r w:rsidRPr="00904C32">
              <w:rPr>
                <w:rFonts w:asciiTheme="majorHAnsi" w:eastAsia="Calibri" w:hAnsiTheme="majorHAnsi" w:cstheme="majorHAnsi"/>
              </w:rPr>
              <w:t>Ability to integrate diverse missions and organizations</w:t>
            </w:r>
          </w:p>
          <w:p w14:paraId="506B1436" w14:textId="0870C919" w:rsidR="00D37216" w:rsidRPr="00904C32" w:rsidRDefault="00904C32" w:rsidP="00904C32">
            <w:pPr>
              <w:numPr>
                <w:ilvl w:val="0"/>
                <w:numId w:val="32"/>
              </w:numPr>
              <w:contextualSpacing/>
              <w:rPr>
                <w:rFonts w:asciiTheme="majorHAnsi" w:eastAsia="Calibri" w:hAnsiTheme="majorHAnsi" w:cstheme="majorHAnsi"/>
                <w:bCs/>
                <w:i/>
              </w:rPr>
            </w:pPr>
            <w:r w:rsidRPr="00904C32">
              <w:rPr>
                <w:rFonts w:asciiTheme="majorHAnsi" w:eastAsia="Calibri" w:hAnsiTheme="majorHAnsi" w:cstheme="majorHAnsi"/>
              </w:rPr>
              <w:t>Ability to work under high pressure</w:t>
            </w:r>
          </w:p>
        </w:tc>
      </w:tr>
      <w:tr w:rsidR="00D37216" w:rsidRPr="00904C32" w14:paraId="2661DE8B" w14:textId="77777777" w:rsidTr="00904C32">
        <w:tc>
          <w:tcPr>
            <w:tcW w:w="9246"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2D9E20ED" w14:textId="77777777" w:rsidR="00D37216" w:rsidRPr="00904C32" w:rsidRDefault="00D37216" w:rsidP="00E64386">
            <w:pPr>
              <w:contextualSpacing/>
              <w:jc w:val="center"/>
              <w:rPr>
                <w:rFonts w:asciiTheme="majorHAnsi" w:hAnsiTheme="majorHAnsi" w:cstheme="majorHAnsi"/>
                <w:b/>
              </w:rPr>
            </w:pPr>
            <w:r w:rsidRPr="00904C32">
              <w:rPr>
                <w:rFonts w:asciiTheme="majorHAnsi" w:hAnsiTheme="majorHAnsi" w:cstheme="majorHAnsi"/>
                <w:b/>
              </w:rPr>
              <w:lastRenderedPageBreak/>
              <w:t>PAST APPOINTEES</w:t>
            </w:r>
          </w:p>
        </w:tc>
      </w:tr>
      <w:tr w:rsidR="00904C32" w:rsidRPr="00904C32" w14:paraId="3DB9AC4B" w14:textId="77777777" w:rsidTr="00904C32">
        <w:tc>
          <w:tcPr>
            <w:tcW w:w="9246" w:type="dxa"/>
            <w:gridSpan w:val="2"/>
          </w:tcPr>
          <w:p w14:paraId="3A17CA53" w14:textId="5F539E35" w:rsidR="00904C32" w:rsidRPr="00904C32" w:rsidRDefault="0045002F" w:rsidP="0045002F">
            <w:pPr>
              <w:contextualSpacing/>
              <w:rPr>
                <w:rFonts w:asciiTheme="majorHAnsi" w:hAnsiTheme="majorHAnsi" w:cstheme="majorHAnsi"/>
              </w:rPr>
            </w:pPr>
            <w:r>
              <w:rPr>
                <w:rFonts w:asciiTheme="majorHAnsi" w:hAnsiTheme="majorHAnsi" w:cstheme="majorHAnsi"/>
              </w:rPr>
              <w:t>Patrick Murphy (2016</w:t>
            </w:r>
            <w:r w:rsidR="00904C32" w:rsidRPr="00904C32">
              <w:rPr>
                <w:rFonts w:asciiTheme="majorHAnsi" w:hAnsiTheme="majorHAnsi" w:cstheme="majorHAnsi"/>
              </w:rPr>
              <w:t>) – Litigation partner, outside general counsel for small businesses at a national law firm; Special Assistant for the Southern District of New York; Television Anchor, National Security Policy, NBC Universal; Congressman, State of Pennsylvania</w:t>
            </w:r>
          </w:p>
        </w:tc>
      </w:tr>
      <w:tr w:rsidR="00904C32" w:rsidRPr="00904C32" w14:paraId="6232C4DD" w14:textId="77777777" w:rsidTr="00904C32">
        <w:tc>
          <w:tcPr>
            <w:tcW w:w="9246" w:type="dxa"/>
            <w:gridSpan w:val="2"/>
          </w:tcPr>
          <w:p w14:paraId="1713806E" w14:textId="77777777" w:rsidR="00904C32" w:rsidRPr="00904C32" w:rsidRDefault="00904C32" w:rsidP="00CD7B6B">
            <w:pPr>
              <w:contextualSpacing/>
              <w:rPr>
                <w:rFonts w:asciiTheme="majorHAnsi" w:hAnsiTheme="majorHAnsi" w:cstheme="majorHAnsi"/>
              </w:rPr>
            </w:pPr>
            <w:r w:rsidRPr="00904C32">
              <w:rPr>
                <w:rFonts w:asciiTheme="majorHAnsi" w:hAnsiTheme="majorHAnsi" w:cstheme="majorHAnsi"/>
              </w:rPr>
              <w:t>Brad Carson (2014 to 2015) – General Counsel of the Army; Fellow, Kennedy School of Government, Harvard University; Congressman, State of Oklahoma; Special Assistant to the Secretary of Defense</w:t>
            </w:r>
          </w:p>
        </w:tc>
      </w:tr>
      <w:tr w:rsidR="00904C32" w:rsidRPr="00904C32" w14:paraId="2260488B" w14:textId="77777777" w:rsidTr="00904C32">
        <w:tc>
          <w:tcPr>
            <w:tcW w:w="9246" w:type="dxa"/>
            <w:gridSpan w:val="2"/>
          </w:tcPr>
          <w:p w14:paraId="50B7485F" w14:textId="77777777" w:rsidR="00904C32" w:rsidRPr="00904C32" w:rsidRDefault="00904C32" w:rsidP="00CD7B6B">
            <w:pPr>
              <w:contextualSpacing/>
              <w:rPr>
                <w:rFonts w:asciiTheme="majorHAnsi" w:hAnsiTheme="majorHAnsi" w:cstheme="majorHAnsi"/>
              </w:rPr>
            </w:pPr>
            <w:r w:rsidRPr="00904C32">
              <w:rPr>
                <w:rFonts w:asciiTheme="majorHAnsi" w:hAnsiTheme="majorHAnsi" w:cstheme="majorHAnsi"/>
              </w:rPr>
              <w:t xml:space="preserve">Joseph </w:t>
            </w:r>
            <w:proofErr w:type="spellStart"/>
            <w:r w:rsidRPr="00904C32">
              <w:rPr>
                <w:rFonts w:asciiTheme="majorHAnsi" w:hAnsiTheme="majorHAnsi" w:cstheme="majorHAnsi"/>
              </w:rPr>
              <w:t>Westphal</w:t>
            </w:r>
            <w:proofErr w:type="spellEnd"/>
            <w:r w:rsidRPr="00904C32">
              <w:rPr>
                <w:rFonts w:asciiTheme="majorHAnsi" w:hAnsiTheme="majorHAnsi" w:cstheme="majorHAnsi"/>
              </w:rPr>
              <w:t xml:space="preserve"> (2009 to 2014) – Acting Secretary of the Army; Assistant Secretary of the Army; Employee, Environmental Protection Agency, U.S. Army Corps of Engineers, Department of Interior, Department of Defense</w:t>
            </w:r>
          </w:p>
        </w:tc>
      </w:tr>
    </w:tbl>
    <w:p w14:paraId="52DF2DCD" w14:textId="40C24614" w:rsidR="00514128" w:rsidRPr="00D37216" w:rsidRDefault="00514128" w:rsidP="00D37216"/>
    <w:sectPr w:rsidR="00514128" w:rsidRPr="00D37216" w:rsidSect="009F59E4">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173BF0" w14:textId="77777777" w:rsidR="00B64A22" w:rsidRDefault="00B64A22" w:rsidP="001E22F1">
      <w:r>
        <w:separator/>
      </w:r>
    </w:p>
  </w:endnote>
  <w:endnote w:type="continuationSeparator" w:id="0">
    <w:p w14:paraId="7D37573A" w14:textId="77777777" w:rsidR="00B64A22" w:rsidRDefault="00B64A22" w:rsidP="001E22F1">
      <w:r>
        <w:continuationSeparator/>
      </w:r>
    </w:p>
  </w:endnote>
  <w:endnote w:id="1">
    <w:p w14:paraId="4CE197D9" w14:textId="65014830" w:rsidR="00D37216" w:rsidRDefault="00D37216">
      <w:pPr>
        <w:pStyle w:val="EndnoteText"/>
      </w:pPr>
      <w:r>
        <w:rPr>
          <w:rStyle w:val="EndnoteReference"/>
        </w:rPr>
        <w:endnoteRef/>
      </w:r>
      <w:r>
        <w:t xml:space="preserve"> </w:t>
      </w:r>
      <w:r w:rsidR="005717FD">
        <w:t>The Consolidated Appropriations Act, 2017 (Public Law 115-31, May 5, 2017), contains a provision that continues the freeze on the payable pay rates for certain senior political officials at 2013 levels during calendar year 2017.</w:t>
      </w:r>
      <w:bookmarkStart w:id="3" w:name="_GoBack"/>
      <w:bookmarkEnd w:id="3"/>
    </w:p>
  </w:endnote>
  <w:endnote w:id="2">
    <w:p w14:paraId="4E4CE749" w14:textId="77777777" w:rsidR="002E1946" w:rsidRDefault="002E1946" w:rsidP="002E1946">
      <w:pPr>
        <w:pStyle w:val="EndnoteText"/>
      </w:pPr>
      <w:r>
        <w:rPr>
          <w:rStyle w:val="EndnoteReference"/>
        </w:rPr>
        <w:endnoteRef/>
      </w:r>
      <w:r>
        <w:t xml:space="preserve"> Leadership Directories: </w:t>
      </w:r>
      <w:hyperlink r:id="rId1" w:anchor="O152640" w:history="1">
        <w:r w:rsidRPr="005A1C1E">
          <w:rPr>
            <w:rStyle w:val="Hyperlink"/>
          </w:rPr>
          <w:t>https://lo.bvdep.com/OrgDocument.asp?OrgId=-1&amp;LDIBookId=19&amp;LDIOrgId=152640&amp;LDISecId=180&amp;FromRecent=1&amp;Save=0#O152640</w:t>
        </w:r>
      </w:hyperlink>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14E1D" w14:textId="77777777" w:rsidR="00B64A22" w:rsidRDefault="00B64A2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24AC6C" w14:textId="77777777" w:rsidR="00B64A22" w:rsidRDefault="00B64A2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251D5" w14:textId="6CB320C8" w:rsidR="00B64A22" w:rsidRDefault="00B64A2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14:paraId="29F517E6" w14:textId="59DAF4B0" w:rsidR="00B64A22" w:rsidRDefault="00B64A22" w:rsidP="009630CC">
    <w:pPr>
      <w:pStyle w:val="TGAppendixBodyHeaders"/>
      <w:pBdr>
        <w:top w:val="single" w:sz="2" w:space="10" w:color="auto"/>
      </w:pBdr>
      <w:ind w:left="40"/>
      <w:rPr>
        <w:rFonts w:ascii="Arial" w:hAnsi="Arial" w:cs="Arial"/>
      </w:rPr>
    </w:pPr>
  </w:p>
  <w:p w14:paraId="7300C939" w14:textId="77777777" w:rsidR="00B64A22" w:rsidRPr="009630CC" w:rsidRDefault="00B64A2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14:paraId="7B148B3B" w14:textId="77777777" w:rsidR="00B64A22" w:rsidRPr="009630CC" w:rsidRDefault="00B64A22" w:rsidP="009630CC">
    <w:pPr>
      <w:pStyle w:val="TGAppendixBodyHeaders"/>
      <w:pBdr>
        <w:top w:val="single" w:sz="2" w:space="10" w:color="auto"/>
      </w:pBdr>
      <w:ind w:left="40"/>
      <w:rPr>
        <w:rFonts w:ascii="Arial" w:hAnsi="Arial" w:cs="Arial"/>
      </w:rPr>
    </w:pPr>
  </w:p>
  <w:p w14:paraId="258E283B" w14:textId="6E8BE1C4" w:rsidR="00B64A22" w:rsidRPr="00B64A22" w:rsidRDefault="00B64A2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49AA1E" w14:textId="0459CA49" w:rsidR="00661AE5" w:rsidRPr="00B64A22" w:rsidRDefault="00661AE5"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F406C" w14:textId="77777777" w:rsidR="00B64A22" w:rsidRDefault="00B64A22" w:rsidP="001E22F1">
      <w:r>
        <w:separator/>
      </w:r>
    </w:p>
  </w:footnote>
  <w:footnote w:type="continuationSeparator" w:id="0">
    <w:p w14:paraId="3F6A6EA1" w14:textId="77777777" w:rsidR="00B64A22" w:rsidRDefault="00B64A22"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E1CC7E" w14:textId="77777777" w:rsidR="00B64A22" w:rsidRPr="00CA0F50" w:rsidRDefault="005717FD"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64A2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6F0D5" w14:textId="32008EF9" w:rsidR="00B64A22" w:rsidRPr="00207063" w:rsidRDefault="00B64A2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F836B" w14:textId="51A8AA66" w:rsidR="00B64A22" w:rsidRPr="004960D6" w:rsidRDefault="00B64A2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E4A9C"/>
    <w:multiLevelType w:val="multilevel"/>
    <w:tmpl w:val="02BEABC0"/>
    <w:lvl w:ilvl="0">
      <w:start w:val="1"/>
      <w:numFmt w:val="bullet"/>
      <w:lvlText w:val=""/>
      <w:lvlJc w:val="left"/>
      <w:pPr>
        <w:ind w:left="360"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 w15:restartNumberingAfterBreak="0">
    <w:nsid w:val="0AD778CD"/>
    <w:multiLevelType w:val="hybridMultilevel"/>
    <w:tmpl w:val="25A20A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081879"/>
    <w:multiLevelType w:val="hybridMultilevel"/>
    <w:tmpl w:val="FBE89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AB95DA4"/>
    <w:multiLevelType w:val="hybridMultilevel"/>
    <w:tmpl w:val="4DCCE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7F1F58"/>
    <w:multiLevelType w:val="hybridMultilevel"/>
    <w:tmpl w:val="3B08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4E37A9"/>
    <w:multiLevelType w:val="hybridMultilevel"/>
    <w:tmpl w:val="342E303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5E1EFC"/>
    <w:multiLevelType w:val="multilevel"/>
    <w:tmpl w:val="DE3AFF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FE2EB3"/>
    <w:multiLevelType w:val="hybridMultilevel"/>
    <w:tmpl w:val="6C30D7C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D7735B"/>
    <w:multiLevelType w:val="hybridMultilevel"/>
    <w:tmpl w:val="772EB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244A44"/>
    <w:multiLevelType w:val="hybridMultilevel"/>
    <w:tmpl w:val="CAA23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6"/>
  </w:num>
  <w:num w:numId="3">
    <w:abstractNumId w:val="14"/>
  </w:num>
  <w:num w:numId="4">
    <w:abstractNumId w:val="43"/>
  </w:num>
  <w:num w:numId="5">
    <w:abstractNumId w:val="8"/>
  </w:num>
  <w:num w:numId="6">
    <w:abstractNumId w:val="38"/>
  </w:num>
  <w:num w:numId="7">
    <w:abstractNumId w:val="7"/>
  </w:num>
  <w:num w:numId="8">
    <w:abstractNumId w:val="33"/>
  </w:num>
  <w:num w:numId="9">
    <w:abstractNumId w:val="17"/>
  </w:num>
  <w:num w:numId="10">
    <w:abstractNumId w:val="9"/>
  </w:num>
  <w:num w:numId="11">
    <w:abstractNumId w:val="16"/>
  </w:num>
  <w:num w:numId="12">
    <w:abstractNumId w:val="24"/>
  </w:num>
  <w:num w:numId="13">
    <w:abstractNumId w:val="23"/>
  </w:num>
  <w:num w:numId="14">
    <w:abstractNumId w:val="26"/>
  </w:num>
  <w:num w:numId="15">
    <w:abstractNumId w:val="29"/>
  </w:num>
  <w:num w:numId="16">
    <w:abstractNumId w:val="3"/>
  </w:num>
  <w:num w:numId="17">
    <w:abstractNumId w:val="19"/>
  </w:num>
  <w:num w:numId="18">
    <w:abstractNumId w:val="36"/>
  </w:num>
  <w:num w:numId="19">
    <w:abstractNumId w:val="11"/>
  </w:num>
  <w:num w:numId="20">
    <w:abstractNumId w:val="28"/>
  </w:num>
  <w:num w:numId="21">
    <w:abstractNumId w:val="34"/>
  </w:num>
  <w:num w:numId="22">
    <w:abstractNumId w:val="13"/>
  </w:num>
  <w:num w:numId="23">
    <w:abstractNumId w:val="10"/>
  </w:num>
  <w:num w:numId="24">
    <w:abstractNumId w:val="35"/>
  </w:num>
  <w:num w:numId="25">
    <w:abstractNumId w:val="15"/>
  </w:num>
  <w:num w:numId="26">
    <w:abstractNumId w:val="5"/>
  </w:num>
  <w:num w:numId="27">
    <w:abstractNumId w:val="20"/>
  </w:num>
  <w:num w:numId="28">
    <w:abstractNumId w:val="18"/>
  </w:num>
  <w:num w:numId="29">
    <w:abstractNumId w:val="21"/>
  </w:num>
  <w:num w:numId="30">
    <w:abstractNumId w:val="32"/>
  </w:num>
  <w:num w:numId="31">
    <w:abstractNumId w:val="40"/>
  </w:num>
  <w:num w:numId="32">
    <w:abstractNumId w:val="41"/>
  </w:num>
  <w:num w:numId="33">
    <w:abstractNumId w:val="12"/>
  </w:num>
  <w:num w:numId="34">
    <w:abstractNumId w:val="2"/>
  </w:num>
  <w:num w:numId="35">
    <w:abstractNumId w:val="31"/>
  </w:num>
  <w:num w:numId="36">
    <w:abstractNumId w:val="30"/>
  </w:num>
  <w:num w:numId="37">
    <w:abstractNumId w:val="25"/>
  </w:num>
  <w:num w:numId="38">
    <w:abstractNumId w:val="42"/>
  </w:num>
  <w:num w:numId="39">
    <w:abstractNumId w:val="4"/>
  </w:num>
  <w:num w:numId="40">
    <w:abstractNumId w:val="22"/>
  </w:num>
  <w:num w:numId="41">
    <w:abstractNumId w:val="44"/>
  </w:num>
  <w:num w:numId="42">
    <w:abstractNumId w:val="0"/>
  </w:num>
  <w:num w:numId="43">
    <w:abstractNumId w:val="27"/>
  </w:num>
  <w:num w:numId="44">
    <w:abstractNumId w:val="37"/>
  </w:num>
  <w:num w:numId="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CFC"/>
    <w:rsid w:val="00026E82"/>
    <w:rsid w:val="00034730"/>
    <w:rsid w:val="0004519C"/>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46"/>
    <w:rsid w:val="0012723C"/>
    <w:rsid w:val="00134D8D"/>
    <w:rsid w:val="00136A97"/>
    <w:rsid w:val="00137365"/>
    <w:rsid w:val="00140C2B"/>
    <w:rsid w:val="00143EDB"/>
    <w:rsid w:val="00150E02"/>
    <w:rsid w:val="00160969"/>
    <w:rsid w:val="00160F21"/>
    <w:rsid w:val="0016537A"/>
    <w:rsid w:val="001658B6"/>
    <w:rsid w:val="00171A70"/>
    <w:rsid w:val="0017272D"/>
    <w:rsid w:val="00175FCC"/>
    <w:rsid w:val="00177526"/>
    <w:rsid w:val="0018425C"/>
    <w:rsid w:val="001956F0"/>
    <w:rsid w:val="001A3E9A"/>
    <w:rsid w:val="001A636E"/>
    <w:rsid w:val="001B63A1"/>
    <w:rsid w:val="001C0B08"/>
    <w:rsid w:val="001C1577"/>
    <w:rsid w:val="001C2D85"/>
    <w:rsid w:val="001C39AC"/>
    <w:rsid w:val="001C5B3D"/>
    <w:rsid w:val="001D0348"/>
    <w:rsid w:val="001D36AA"/>
    <w:rsid w:val="001E22F1"/>
    <w:rsid w:val="001E2508"/>
    <w:rsid w:val="001E486F"/>
    <w:rsid w:val="001E5266"/>
    <w:rsid w:val="001F4645"/>
    <w:rsid w:val="00205DE4"/>
    <w:rsid w:val="00207063"/>
    <w:rsid w:val="00220C28"/>
    <w:rsid w:val="00220D75"/>
    <w:rsid w:val="0022173F"/>
    <w:rsid w:val="00221F98"/>
    <w:rsid w:val="00222732"/>
    <w:rsid w:val="00224E61"/>
    <w:rsid w:val="0023261D"/>
    <w:rsid w:val="002375DE"/>
    <w:rsid w:val="00246779"/>
    <w:rsid w:val="00262C31"/>
    <w:rsid w:val="002638DC"/>
    <w:rsid w:val="00263CE0"/>
    <w:rsid w:val="002678E9"/>
    <w:rsid w:val="00282909"/>
    <w:rsid w:val="00285989"/>
    <w:rsid w:val="00292D76"/>
    <w:rsid w:val="00297C2A"/>
    <w:rsid w:val="002A71CC"/>
    <w:rsid w:val="002B1097"/>
    <w:rsid w:val="002B1860"/>
    <w:rsid w:val="002B3AC4"/>
    <w:rsid w:val="002B44C0"/>
    <w:rsid w:val="002B59FC"/>
    <w:rsid w:val="002C76AB"/>
    <w:rsid w:val="002C7A86"/>
    <w:rsid w:val="002D28DF"/>
    <w:rsid w:val="002E0713"/>
    <w:rsid w:val="002E1946"/>
    <w:rsid w:val="002F119A"/>
    <w:rsid w:val="002F204D"/>
    <w:rsid w:val="002F2F32"/>
    <w:rsid w:val="0030193E"/>
    <w:rsid w:val="00321F38"/>
    <w:rsid w:val="00330ACB"/>
    <w:rsid w:val="00331394"/>
    <w:rsid w:val="003317A8"/>
    <w:rsid w:val="003353C5"/>
    <w:rsid w:val="003454E5"/>
    <w:rsid w:val="00347F97"/>
    <w:rsid w:val="00354173"/>
    <w:rsid w:val="003616AC"/>
    <w:rsid w:val="00366270"/>
    <w:rsid w:val="00370ED0"/>
    <w:rsid w:val="00373610"/>
    <w:rsid w:val="00375A18"/>
    <w:rsid w:val="00386024"/>
    <w:rsid w:val="003910F3"/>
    <w:rsid w:val="0039752D"/>
    <w:rsid w:val="003A0397"/>
    <w:rsid w:val="003A4DD4"/>
    <w:rsid w:val="003A6E33"/>
    <w:rsid w:val="003C3EF6"/>
    <w:rsid w:val="003C56E7"/>
    <w:rsid w:val="003D120B"/>
    <w:rsid w:val="003D4CCB"/>
    <w:rsid w:val="003D5759"/>
    <w:rsid w:val="003E45AC"/>
    <w:rsid w:val="00405D3E"/>
    <w:rsid w:val="00405E4F"/>
    <w:rsid w:val="00411497"/>
    <w:rsid w:val="00414F4B"/>
    <w:rsid w:val="00422D9C"/>
    <w:rsid w:val="00424234"/>
    <w:rsid w:val="00435A07"/>
    <w:rsid w:val="00441ACF"/>
    <w:rsid w:val="0045002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B0960"/>
    <w:rsid w:val="004B53CD"/>
    <w:rsid w:val="004B5D5B"/>
    <w:rsid w:val="004B7829"/>
    <w:rsid w:val="004C0C7A"/>
    <w:rsid w:val="004C0F5B"/>
    <w:rsid w:val="004D28D9"/>
    <w:rsid w:val="004D37D9"/>
    <w:rsid w:val="004D3D04"/>
    <w:rsid w:val="004D6AA7"/>
    <w:rsid w:val="004D7D44"/>
    <w:rsid w:val="004E1C64"/>
    <w:rsid w:val="004E717F"/>
    <w:rsid w:val="004F21A0"/>
    <w:rsid w:val="004F4242"/>
    <w:rsid w:val="00500B8F"/>
    <w:rsid w:val="00514128"/>
    <w:rsid w:val="00521CF6"/>
    <w:rsid w:val="00526017"/>
    <w:rsid w:val="0053247E"/>
    <w:rsid w:val="00532BE2"/>
    <w:rsid w:val="0055292D"/>
    <w:rsid w:val="00561C6E"/>
    <w:rsid w:val="00562761"/>
    <w:rsid w:val="0056287D"/>
    <w:rsid w:val="00564475"/>
    <w:rsid w:val="005676B7"/>
    <w:rsid w:val="005717FD"/>
    <w:rsid w:val="00572669"/>
    <w:rsid w:val="00574039"/>
    <w:rsid w:val="00577F0A"/>
    <w:rsid w:val="00581F13"/>
    <w:rsid w:val="0058599E"/>
    <w:rsid w:val="00590414"/>
    <w:rsid w:val="005B0C70"/>
    <w:rsid w:val="005B44AE"/>
    <w:rsid w:val="005B4BAC"/>
    <w:rsid w:val="005D4099"/>
    <w:rsid w:val="005D5806"/>
    <w:rsid w:val="005D5F5A"/>
    <w:rsid w:val="005E6E2F"/>
    <w:rsid w:val="005F2771"/>
    <w:rsid w:val="006013AB"/>
    <w:rsid w:val="00602B9F"/>
    <w:rsid w:val="00603EFC"/>
    <w:rsid w:val="00622F39"/>
    <w:rsid w:val="0063039C"/>
    <w:rsid w:val="00635D16"/>
    <w:rsid w:val="00637430"/>
    <w:rsid w:val="00650906"/>
    <w:rsid w:val="00654DD9"/>
    <w:rsid w:val="00655EAB"/>
    <w:rsid w:val="00657445"/>
    <w:rsid w:val="00661AAC"/>
    <w:rsid w:val="00661AE5"/>
    <w:rsid w:val="00663758"/>
    <w:rsid w:val="00670E3F"/>
    <w:rsid w:val="00683B6B"/>
    <w:rsid w:val="00687A9E"/>
    <w:rsid w:val="0069387A"/>
    <w:rsid w:val="006939E5"/>
    <w:rsid w:val="006B0D7D"/>
    <w:rsid w:val="006B379A"/>
    <w:rsid w:val="006B6253"/>
    <w:rsid w:val="006C14EE"/>
    <w:rsid w:val="006C2A1C"/>
    <w:rsid w:val="006E008A"/>
    <w:rsid w:val="006E374B"/>
    <w:rsid w:val="006E50C0"/>
    <w:rsid w:val="007043CA"/>
    <w:rsid w:val="0072243C"/>
    <w:rsid w:val="007237FA"/>
    <w:rsid w:val="00732A91"/>
    <w:rsid w:val="00736EC8"/>
    <w:rsid w:val="00737980"/>
    <w:rsid w:val="00741D94"/>
    <w:rsid w:val="007467DF"/>
    <w:rsid w:val="00756A61"/>
    <w:rsid w:val="00757BC3"/>
    <w:rsid w:val="00760F98"/>
    <w:rsid w:val="00762481"/>
    <w:rsid w:val="0076444F"/>
    <w:rsid w:val="007872BC"/>
    <w:rsid w:val="00790CC5"/>
    <w:rsid w:val="00795F4A"/>
    <w:rsid w:val="007A377A"/>
    <w:rsid w:val="007B1D32"/>
    <w:rsid w:val="007B6E3E"/>
    <w:rsid w:val="007C73DE"/>
    <w:rsid w:val="007D1AFF"/>
    <w:rsid w:val="007D609D"/>
    <w:rsid w:val="007D669F"/>
    <w:rsid w:val="007E1950"/>
    <w:rsid w:val="007E7ECF"/>
    <w:rsid w:val="007F0E84"/>
    <w:rsid w:val="007F17B1"/>
    <w:rsid w:val="007F321F"/>
    <w:rsid w:val="007F338A"/>
    <w:rsid w:val="007F5A8E"/>
    <w:rsid w:val="007F6387"/>
    <w:rsid w:val="007F6E52"/>
    <w:rsid w:val="00801C0C"/>
    <w:rsid w:val="00806C5D"/>
    <w:rsid w:val="00820463"/>
    <w:rsid w:val="00821486"/>
    <w:rsid w:val="008271A8"/>
    <w:rsid w:val="00833527"/>
    <w:rsid w:val="00836810"/>
    <w:rsid w:val="00843FE7"/>
    <w:rsid w:val="00845BCF"/>
    <w:rsid w:val="008529C3"/>
    <w:rsid w:val="0085653B"/>
    <w:rsid w:val="00860EC5"/>
    <w:rsid w:val="00867383"/>
    <w:rsid w:val="008744A6"/>
    <w:rsid w:val="0087689B"/>
    <w:rsid w:val="008807E6"/>
    <w:rsid w:val="00883BC8"/>
    <w:rsid w:val="0089745E"/>
    <w:rsid w:val="00897ABC"/>
    <w:rsid w:val="008A05DD"/>
    <w:rsid w:val="008A7731"/>
    <w:rsid w:val="008B4CA7"/>
    <w:rsid w:val="008B7489"/>
    <w:rsid w:val="008C5194"/>
    <w:rsid w:val="008D30E6"/>
    <w:rsid w:val="008D3564"/>
    <w:rsid w:val="00901824"/>
    <w:rsid w:val="00904C32"/>
    <w:rsid w:val="009069C2"/>
    <w:rsid w:val="009140FD"/>
    <w:rsid w:val="009241DC"/>
    <w:rsid w:val="009320AA"/>
    <w:rsid w:val="00932702"/>
    <w:rsid w:val="0094517E"/>
    <w:rsid w:val="00962B37"/>
    <w:rsid w:val="009630CC"/>
    <w:rsid w:val="0096330D"/>
    <w:rsid w:val="00970EB1"/>
    <w:rsid w:val="00971A5E"/>
    <w:rsid w:val="009754EA"/>
    <w:rsid w:val="00977755"/>
    <w:rsid w:val="00977835"/>
    <w:rsid w:val="00981574"/>
    <w:rsid w:val="00981585"/>
    <w:rsid w:val="009A7E33"/>
    <w:rsid w:val="009B458C"/>
    <w:rsid w:val="009B5C03"/>
    <w:rsid w:val="009C2FED"/>
    <w:rsid w:val="009D264E"/>
    <w:rsid w:val="009D3593"/>
    <w:rsid w:val="009E1FC3"/>
    <w:rsid w:val="009E46C4"/>
    <w:rsid w:val="009E586C"/>
    <w:rsid w:val="009F59E4"/>
    <w:rsid w:val="00A07E43"/>
    <w:rsid w:val="00A11046"/>
    <w:rsid w:val="00A15619"/>
    <w:rsid w:val="00A16DAE"/>
    <w:rsid w:val="00A20D92"/>
    <w:rsid w:val="00A21FED"/>
    <w:rsid w:val="00A33BE1"/>
    <w:rsid w:val="00A37BD6"/>
    <w:rsid w:val="00A40455"/>
    <w:rsid w:val="00A44F1C"/>
    <w:rsid w:val="00A46A0C"/>
    <w:rsid w:val="00A54EF3"/>
    <w:rsid w:val="00A57F7F"/>
    <w:rsid w:val="00A653B2"/>
    <w:rsid w:val="00A869D4"/>
    <w:rsid w:val="00A87EC8"/>
    <w:rsid w:val="00A92C24"/>
    <w:rsid w:val="00A9589A"/>
    <w:rsid w:val="00AA2E6E"/>
    <w:rsid w:val="00AA39E1"/>
    <w:rsid w:val="00AB37A6"/>
    <w:rsid w:val="00AC65D8"/>
    <w:rsid w:val="00AD47DA"/>
    <w:rsid w:val="00AD7337"/>
    <w:rsid w:val="00AE28E2"/>
    <w:rsid w:val="00AE78EC"/>
    <w:rsid w:val="00AF0FB2"/>
    <w:rsid w:val="00B015A0"/>
    <w:rsid w:val="00B037A9"/>
    <w:rsid w:val="00B03FED"/>
    <w:rsid w:val="00B05D99"/>
    <w:rsid w:val="00B12957"/>
    <w:rsid w:val="00B15587"/>
    <w:rsid w:val="00B22E7C"/>
    <w:rsid w:val="00B3093B"/>
    <w:rsid w:val="00B33201"/>
    <w:rsid w:val="00B33603"/>
    <w:rsid w:val="00B400BE"/>
    <w:rsid w:val="00B609BD"/>
    <w:rsid w:val="00B64A22"/>
    <w:rsid w:val="00B66919"/>
    <w:rsid w:val="00B72A3A"/>
    <w:rsid w:val="00B761F1"/>
    <w:rsid w:val="00B8440A"/>
    <w:rsid w:val="00B85C44"/>
    <w:rsid w:val="00B8737B"/>
    <w:rsid w:val="00B92A39"/>
    <w:rsid w:val="00B97B34"/>
    <w:rsid w:val="00BA34BC"/>
    <w:rsid w:val="00BC1493"/>
    <w:rsid w:val="00BC78FF"/>
    <w:rsid w:val="00BD0F2B"/>
    <w:rsid w:val="00BD29EF"/>
    <w:rsid w:val="00BD4300"/>
    <w:rsid w:val="00BE28D8"/>
    <w:rsid w:val="00BE379B"/>
    <w:rsid w:val="00BF15B3"/>
    <w:rsid w:val="00BF2BCE"/>
    <w:rsid w:val="00C00762"/>
    <w:rsid w:val="00C05B41"/>
    <w:rsid w:val="00C068DB"/>
    <w:rsid w:val="00C07FF8"/>
    <w:rsid w:val="00C14F52"/>
    <w:rsid w:val="00C153DF"/>
    <w:rsid w:val="00C23B65"/>
    <w:rsid w:val="00C30408"/>
    <w:rsid w:val="00C335FE"/>
    <w:rsid w:val="00C3365A"/>
    <w:rsid w:val="00C36CC2"/>
    <w:rsid w:val="00C44A8F"/>
    <w:rsid w:val="00C46EEC"/>
    <w:rsid w:val="00C5538B"/>
    <w:rsid w:val="00C71212"/>
    <w:rsid w:val="00C82C06"/>
    <w:rsid w:val="00C866F7"/>
    <w:rsid w:val="00C87AFC"/>
    <w:rsid w:val="00C90AD7"/>
    <w:rsid w:val="00C94E0B"/>
    <w:rsid w:val="00CA0F50"/>
    <w:rsid w:val="00CA6785"/>
    <w:rsid w:val="00CC2512"/>
    <w:rsid w:val="00CC278F"/>
    <w:rsid w:val="00CC416B"/>
    <w:rsid w:val="00CD14D0"/>
    <w:rsid w:val="00CD409E"/>
    <w:rsid w:val="00D00C94"/>
    <w:rsid w:val="00D05ABC"/>
    <w:rsid w:val="00D1037C"/>
    <w:rsid w:val="00D137F7"/>
    <w:rsid w:val="00D1473D"/>
    <w:rsid w:val="00D201D5"/>
    <w:rsid w:val="00D258E9"/>
    <w:rsid w:val="00D276D6"/>
    <w:rsid w:val="00D33A2A"/>
    <w:rsid w:val="00D35718"/>
    <w:rsid w:val="00D37216"/>
    <w:rsid w:val="00D40AC5"/>
    <w:rsid w:val="00D43B6D"/>
    <w:rsid w:val="00D51191"/>
    <w:rsid w:val="00D56177"/>
    <w:rsid w:val="00D60729"/>
    <w:rsid w:val="00D66F40"/>
    <w:rsid w:val="00D7198E"/>
    <w:rsid w:val="00D744FA"/>
    <w:rsid w:val="00D8185C"/>
    <w:rsid w:val="00D8605F"/>
    <w:rsid w:val="00D8690A"/>
    <w:rsid w:val="00D870FE"/>
    <w:rsid w:val="00D96149"/>
    <w:rsid w:val="00DA16E8"/>
    <w:rsid w:val="00DA36B9"/>
    <w:rsid w:val="00DA387D"/>
    <w:rsid w:val="00DA6CA7"/>
    <w:rsid w:val="00DB7158"/>
    <w:rsid w:val="00DC0DCD"/>
    <w:rsid w:val="00DC4447"/>
    <w:rsid w:val="00DC4641"/>
    <w:rsid w:val="00DC65B3"/>
    <w:rsid w:val="00DD0C75"/>
    <w:rsid w:val="00DD6727"/>
    <w:rsid w:val="00DF1738"/>
    <w:rsid w:val="00DF568B"/>
    <w:rsid w:val="00DF7A0C"/>
    <w:rsid w:val="00E052D5"/>
    <w:rsid w:val="00E072C0"/>
    <w:rsid w:val="00E07A3F"/>
    <w:rsid w:val="00E07EFB"/>
    <w:rsid w:val="00E2022A"/>
    <w:rsid w:val="00E21E3C"/>
    <w:rsid w:val="00E22A8D"/>
    <w:rsid w:val="00E271FD"/>
    <w:rsid w:val="00E32003"/>
    <w:rsid w:val="00E36457"/>
    <w:rsid w:val="00E40457"/>
    <w:rsid w:val="00E47F45"/>
    <w:rsid w:val="00E549CF"/>
    <w:rsid w:val="00E562D0"/>
    <w:rsid w:val="00E60CC0"/>
    <w:rsid w:val="00E62766"/>
    <w:rsid w:val="00E70863"/>
    <w:rsid w:val="00E71C0D"/>
    <w:rsid w:val="00E725B6"/>
    <w:rsid w:val="00E7353D"/>
    <w:rsid w:val="00E766C6"/>
    <w:rsid w:val="00E80B5C"/>
    <w:rsid w:val="00E828F9"/>
    <w:rsid w:val="00E90C00"/>
    <w:rsid w:val="00E97E92"/>
    <w:rsid w:val="00EB20A7"/>
    <w:rsid w:val="00EC2402"/>
    <w:rsid w:val="00EC429B"/>
    <w:rsid w:val="00EC4FDB"/>
    <w:rsid w:val="00ED52F5"/>
    <w:rsid w:val="00ED5B9E"/>
    <w:rsid w:val="00EE58CC"/>
    <w:rsid w:val="00EF11FF"/>
    <w:rsid w:val="00EF5E2B"/>
    <w:rsid w:val="00EF6FAB"/>
    <w:rsid w:val="00F071DC"/>
    <w:rsid w:val="00F1221F"/>
    <w:rsid w:val="00F22F02"/>
    <w:rsid w:val="00F24186"/>
    <w:rsid w:val="00F24A4E"/>
    <w:rsid w:val="00F25BCA"/>
    <w:rsid w:val="00F316F1"/>
    <w:rsid w:val="00F436CE"/>
    <w:rsid w:val="00F51D84"/>
    <w:rsid w:val="00F62141"/>
    <w:rsid w:val="00F67CCF"/>
    <w:rsid w:val="00F71BC1"/>
    <w:rsid w:val="00F82EF1"/>
    <w:rsid w:val="00F84D65"/>
    <w:rsid w:val="00F906D0"/>
    <w:rsid w:val="00F9394B"/>
    <w:rsid w:val="00FA4096"/>
    <w:rsid w:val="00FA58FD"/>
    <w:rsid w:val="00FB0E88"/>
    <w:rsid w:val="00FB1139"/>
    <w:rsid w:val="00FB2965"/>
    <w:rsid w:val="00FC0DC5"/>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7585"/>
    <o:shapelayout v:ext="edit">
      <o:idmap v:ext="edit" data="1"/>
    </o:shapelayout>
  </w:shapeDefaults>
  <w:decimalSymbol w:val="."/>
  <w:listSeparator w:val=","/>
  <w14:docId w14:val="21597E8E"/>
  <w15:docId w15:val="{0FE6B379-2202-4703-8D9A-B95A56739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3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paragraph" w:customStyle="1" w:styleId="p1">
    <w:name w:val="p1"/>
    <w:basedOn w:val="Normal"/>
    <w:rsid w:val="00FB0E88"/>
    <w:rPr>
      <w:rFonts w:ascii="Verdana" w:eastAsiaTheme="minorHAnsi" w:hAnsi="Verdana"/>
      <w:color w:val="1B1B1B"/>
      <w:sz w:val="20"/>
      <w:szCs w:val="20"/>
    </w:rPr>
  </w:style>
  <w:style w:type="character" w:customStyle="1" w:styleId="s1">
    <w:name w:val="s1"/>
    <w:basedOn w:val="DefaultParagraphFont"/>
    <w:rsid w:val="00FB0E88"/>
  </w:style>
  <w:style w:type="paragraph" w:styleId="NoSpacing">
    <w:name w:val="No Spacing"/>
    <w:uiPriority w:val="1"/>
    <w:qFormat/>
    <w:rsid w:val="00FB0E88"/>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691318">
      <w:bodyDiv w:val="1"/>
      <w:marLeft w:val="0"/>
      <w:marRight w:val="0"/>
      <w:marTop w:val="0"/>
      <w:marBottom w:val="0"/>
      <w:divBdr>
        <w:top w:val="none" w:sz="0" w:space="0" w:color="auto"/>
        <w:left w:val="none" w:sz="0" w:space="0" w:color="auto"/>
        <w:bottom w:val="none" w:sz="0" w:space="0" w:color="auto"/>
        <w:right w:val="none" w:sz="0" w:space="0" w:color="auto"/>
      </w:divBdr>
    </w:div>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644353771">
      <w:bodyDiv w:val="1"/>
      <w:marLeft w:val="0"/>
      <w:marRight w:val="0"/>
      <w:marTop w:val="0"/>
      <w:marBottom w:val="0"/>
      <w:divBdr>
        <w:top w:val="none" w:sz="0" w:space="0" w:color="auto"/>
        <w:left w:val="none" w:sz="0" w:space="0" w:color="auto"/>
        <w:bottom w:val="none" w:sz="0" w:space="0" w:color="auto"/>
        <w:right w:val="none" w:sz="0" w:space="0" w:color="auto"/>
      </w:divBdr>
    </w:div>
    <w:div w:id="899483970">
      <w:bodyDiv w:val="1"/>
      <w:marLeft w:val="0"/>
      <w:marRight w:val="0"/>
      <w:marTop w:val="0"/>
      <w:marBottom w:val="0"/>
      <w:divBdr>
        <w:top w:val="none" w:sz="0" w:space="0" w:color="auto"/>
        <w:left w:val="none" w:sz="0" w:space="0" w:color="auto"/>
        <w:bottom w:val="none" w:sz="0" w:space="0" w:color="auto"/>
        <w:right w:val="none" w:sz="0" w:space="0" w:color="auto"/>
      </w:divBdr>
    </w:div>
    <w:div w:id="1117602082">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218858500">
      <w:bodyDiv w:val="1"/>
      <w:marLeft w:val="0"/>
      <w:marRight w:val="0"/>
      <w:marTop w:val="0"/>
      <w:marBottom w:val="0"/>
      <w:divBdr>
        <w:top w:val="none" w:sz="0" w:space="0" w:color="auto"/>
        <w:left w:val="none" w:sz="0" w:space="0" w:color="auto"/>
        <w:bottom w:val="none" w:sz="0" w:space="0" w:color="auto"/>
        <w:right w:val="none" w:sz="0" w:space="0" w:color="auto"/>
      </w:divBdr>
    </w:div>
    <w:div w:id="1318999115">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1" Type="http://schemas.openxmlformats.org/officeDocument/2006/relationships/hyperlink" Target="https://lo.bvdep.com/OrgDocument.asp?OrgId=-1&amp;LDIBookId=19&amp;LDIOrgId=152640&amp;LDISecId=180&amp;FromRecent=1&amp;Save=0"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1C76A9"/>
    <w:rsid w:val="001E4D58"/>
    <w:rsid w:val="005B3992"/>
    <w:rsid w:val="005E3561"/>
    <w:rsid w:val="00672DF4"/>
    <w:rsid w:val="008638AA"/>
    <w:rsid w:val="0087154F"/>
    <w:rsid w:val="008F1F7B"/>
    <w:rsid w:val="008F5F77"/>
    <w:rsid w:val="00A9166C"/>
    <w:rsid w:val="00AC054C"/>
    <w:rsid w:val="00AC0DBB"/>
    <w:rsid w:val="00BB64E1"/>
    <w:rsid w:val="00BE0041"/>
    <w:rsid w:val="00C36CDA"/>
    <w:rsid w:val="00D4302A"/>
    <w:rsid w:val="00DB07EE"/>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D9D23816-8B46-4404-B97C-F42799AF71D2}">
  <ds:schemaRefs>
    <ds:schemaRef ds:uri="http://schemas.microsoft.com/office/2006/documentManagement/types"/>
    <ds:schemaRef ds:uri="http://purl.org/dc/elements/1.1/"/>
    <ds:schemaRef ds:uri="http://schemas.microsoft.com/office/2006/metadata/properties"/>
    <ds:schemaRef ds:uri="f40142b5-dc02-4243-bb57-e360fa066623"/>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4.xml><?xml version="1.0" encoding="utf-8"?>
<ds:datastoreItem xmlns:ds="http://schemas.openxmlformats.org/officeDocument/2006/customXml" ds:itemID="{CC798A7A-79E9-4612-9A70-A18803EF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3</Pages>
  <Words>776</Words>
  <Characters>4426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5192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20</cp:revision>
  <cp:lastPrinted>2016-07-12T18:00:00Z</cp:lastPrinted>
  <dcterms:created xsi:type="dcterms:W3CDTF">2016-12-19T20:46:00Z</dcterms:created>
  <dcterms:modified xsi:type="dcterms:W3CDTF">2017-08-23T18:50:00Z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