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A7A5F" w14:textId="77777777" w:rsidR="00177B7F" w:rsidRPr="00AB6C4E" w:rsidRDefault="00177B7F" w:rsidP="009F7664">
      <w:pPr>
        <w:spacing w:before="480"/>
        <w:rPr>
          <w:rFonts w:ascii="Arial" w:eastAsiaTheme="majorEastAsia" w:hAnsi="Arial" w:cstheme="majorBidi"/>
          <w:bCs/>
          <w:caps/>
          <w:sz w:val="20"/>
          <w:szCs w:val="20"/>
        </w:rPr>
      </w:pPr>
      <w:bookmarkStart w:id="0" w:name="_Toc465779673"/>
      <w:r w:rsidRPr="00AB6C4E">
        <w:rPr>
          <w:rFonts w:ascii="Arial" w:eastAsiaTheme="majorEastAsia" w:hAnsi="Arial" w:cstheme="majorBidi"/>
          <w:bCs/>
          <w:caps/>
          <w:sz w:val="20"/>
          <w:szCs w:val="20"/>
        </w:rPr>
        <w:t>POSITION DESCRIPTION</w:t>
      </w:r>
      <w:bookmarkEnd w:id="0"/>
    </w:p>
    <w:p w14:paraId="08E57E62" w14:textId="5CC744E4" w:rsidR="00177B7F" w:rsidRPr="00AB6C4E" w:rsidRDefault="009F7664" w:rsidP="00177B7F">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4"/>
      <w:bookmarkStart w:id="2" w:name="_Toc465846354"/>
      <w:bookmarkEnd w:id="1"/>
      <w:r>
        <w:rPr>
          <w:rFonts w:ascii="Arial" w:eastAsiaTheme="majorEastAsia" w:hAnsi="Arial" w:cstheme="majorBidi"/>
          <w:b/>
          <w:bCs/>
          <w:caps/>
          <w:sz w:val="26"/>
          <w:szCs w:val="24"/>
        </w:rPr>
        <w:t xml:space="preserve">Army </w:t>
      </w:r>
      <w:r w:rsidR="00177B7F">
        <w:rPr>
          <w:rFonts w:ascii="Arial" w:eastAsiaTheme="majorEastAsia" w:hAnsi="Arial" w:cstheme="majorBidi"/>
          <w:b/>
          <w:bCs/>
          <w:caps/>
          <w:sz w:val="26"/>
          <w:szCs w:val="24"/>
        </w:rPr>
        <w:t>ASSISTANT</w:t>
      </w:r>
      <w:r w:rsidR="00177B7F" w:rsidRPr="00AB6C4E">
        <w:rPr>
          <w:rFonts w:ascii="Arial" w:eastAsiaTheme="majorEastAsia" w:hAnsi="Arial" w:cstheme="majorBidi"/>
          <w:b/>
          <w:bCs/>
          <w:caps/>
          <w:sz w:val="26"/>
          <w:szCs w:val="24"/>
        </w:rPr>
        <w:t xml:space="preserve"> secretary </w:t>
      </w:r>
      <w:bookmarkEnd w:id="2"/>
      <w:r w:rsidR="00177B7F">
        <w:rPr>
          <w:rFonts w:ascii="Arial" w:eastAsiaTheme="majorEastAsia" w:hAnsi="Arial" w:cstheme="majorBidi"/>
          <w:b/>
          <w:bCs/>
          <w:caps/>
          <w:sz w:val="26"/>
          <w:szCs w:val="24"/>
        </w:rPr>
        <w:t>(Acquisition, LOGISTICS and Technology), department of defense</w:t>
      </w:r>
    </w:p>
    <w:p w14:paraId="672E3058" w14:textId="77777777" w:rsidR="00177B7F" w:rsidRPr="00AB6C4E" w:rsidRDefault="00177B7F" w:rsidP="00177B7F"/>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409"/>
        <w:gridCol w:w="6837"/>
      </w:tblGrid>
      <w:tr w:rsidR="00177B7F" w:rsidRPr="00AA1209" w14:paraId="4000B0F9"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2018964" w14:textId="77777777" w:rsidR="00177B7F" w:rsidRPr="00AA1209" w:rsidRDefault="00177B7F" w:rsidP="00E64386">
            <w:pPr>
              <w:contextualSpacing/>
              <w:jc w:val="center"/>
              <w:rPr>
                <w:rFonts w:asciiTheme="majorHAnsi" w:hAnsiTheme="majorHAnsi" w:cstheme="majorHAnsi"/>
                <w:b/>
              </w:rPr>
            </w:pPr>
            <w:r w:rsidRPr="00AA1209">
              <w:rPr>
                <w:rFonts w:asciiTheme="majorHAnsi" w:hAnsiTheme="majorHAnsi" w:cstheme="majorHAnsi"/>
                <w:b/>
              </w:rPr>
              <w:t>OVERVIEW</w:t>
            </w:r>
          </w:p>
        </w:tc>
      </w:tr>
      <w:tr w:rsidR="00177B7F" w:rsidRPr="00AA1209" w14:paraId="1426DA61"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5920CCE"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7F023E8E" w14:textId="77777777" w:rsidR="00177B7F" w:rsidRPr="00AA1209" w:rsidRDefault="00177B7F" w:rsidP="00E64386">
            <w:pPr>
              <w:contextualSpacing/>
              <w:rPr>
                <w:rFonts w:asciiTheme="majorHAnsi" w:hAnsiTheme="majorHAnsi" w:cstheme="majorHAnsi"/>
                <w:bCs/>
              </w:rPr>
            </w:pPr>
            <w:r w:rsidRPr="00AA1209">
              <w:rPr>
                <w:rFonts w:asciiTheme="majorHAnsi" w:hAnsiTheme="majorHAnsi" w:cstheme="majorHAnsi"/>
                <w:bCs/>
              </w:rPr>
              <w:t>Armed Services</w:t>
            </w:r>
          </w:p>
        </w:tc>
      </w:tr>
      <w:tr w:rsidR="00177B7F" w:rsidRPr="00AA1209" w14:paraId="398E1C80"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1947A67"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28289FFB"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bCs/>
              </w:rPr>
              <w:t>The Army’s mission is to fight and win our nation’s wars by providing prompt, sustained land dominance across the full range of military operations and spectrum of conflict in support of combatant commanders.</w:t>
            </w:r>
          </w:p>
        </w:tc>
      </w:tr>
      <w:tr w:rsidR="00177B7F" w:rsidRPr="00AA1209" w14:paraId="1AC79DD4" w14:textId="77777777" w:rsidTr="00E64386">
        <w:trPr>
          <w:trHeight w:val="1593"/>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BE83CCF"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377190AA" w14:textId="77777777" w:rsidR="00177B7F" w:rsidRPr="00AA1209" w:rsidRDefault="00177B7F" w:rsidP="00E64386">
            <w:pPr>
              <w:pStyle w:val="NormalWeb"/>
              <w:spacing w:before="0" w:beforeAutospacing="0" w:after="0" w:afterAutospacing="0"/>
              <w:contextualSpacing/>
              <w:rPr>
                <w:rFonts w:asciiTheme="majorHAnsi" w:hAnsiTheme="majorHAnsi" w:cstheme="majorHAnsi"/>
                <w:sz w:val="22"/>
                <w:szCs w:val="22"/>
              </w:rPr>
            </w:pPr>
            <w:r w:rsidRPr="00AA1209">
              <w:rPr>
                <w:rFonts w:asciiTheme="majorHAnsi" w:hAnsiTheme="majorHAnsi" w:cstheme="majorHAnsi"/>
                <w:color w:val="1B1B1B"/>
                <w:sz w:val="22"/>
                <w:szCs w:val="22"/>
              </w:rPr>
              <w:t>The assistant secretary of the Army for acquisition, logistics and technology (</w:t>
            </w:r>
            <w:proofErr w:type="gramStart"/>
            <w:r w:rsidRPr="00AA1209">
              <w:rPr>
                <w:rFonts w:asciiTheme="majorHAnsi" w:hAnsiTheme="majorHAnsi" w:cstheme="majorHAnsi"/>
                <w:color w:val="1B1B1B"/>
                <w:sz w:val="22"/>
                <w:szCs w:val="22"/>
              </w:rPr>
              <w:t>ASA(</w:t>
            </w:r>
            <w:proofErr w:type="gramEnd"/>
            <w:r w:rsidRPr="00AA1209">
              <w:rPr>
                <w:rFonts w:asciiTheme="majorHAnsi" w:hAnsiTheme="majorHAnsi" w:cstheme="majorHAnsi"/>
                <w:color w:val="1B1B1B"/>
                <w:sz w:val="22"/>
                <w:szCs w:val="22"/>
              </w:rPr>
              <w:t>ALT)) serves as the Army acquisition executive</w:t>
            </w:r>
            <w:r w:rsidRPr="00AA1209">
              <w:rPr>
                <w:rFonts w:asciiTheme="majorHAnsi" w:hAnsiTheme="majorHAnsi" w:cstheme="majorHAnsi"/>
                <w:sz w:val="22"/>
                <w:szCs w:val="22"/>
              </w:rPr>
              <w:t xml:space="preserve"> and is responsible for the execution of the Army’s acquisition function, including life-cycle management and sustainment of Army weapons systems and research and development programs, and manages the Army Acquisition Corps and greater Army Acquisition Workforce. The </w:t>
            </w:r>
            <w:proofErr w:type="gramStart"/>
            <w:r w:rsidRPr="00AA1209">
              <w:rPr>
                <w:rFonts w:asciiTheme="majorHAnsi" w:hAnsiTheme="majorHAnsi" w:cstheme="majorHAnsi"/>
                <w:color w:val="1B1B1B"/>
                <w:sz w:val="22"/>
                <w:szCs w:val="22"/>
              </w:rPr>
              <w:t>ASA(</w:t>
            </w:r>
            <w:proofErr w:type="gramEnd"/>
            <w:r w:rsidRPr="00AA1209">
              <w:rPr>
                <w:rFonts w:asciiTheme="majorHAnsi" w:hAnsiTheme="majorHAnsi" w:cstheme="majorHAnsi"/>
                <w:color w:val="1B1B1B"/>
                <w:sz w:val="22"/>
                <w:szCs w:val="22"/>
              </w:rPr>
              <w:t xml:space="preserve">ALT) </w:t>
            </w:r>
            <w:r w:rsidRPr="00AA1209">
              <w:rPr>
                <w:rFonts w:asciiTheme="majorHAnsi" w:hAnsiTheme="majorHAnsi" w:cstheme="majorHAnsi"/>
                <w:sz w:val="22"/>
                <w:szCs w:val="22"/>
              </w:rPr>
              <w:t xml:space="preserve">serves as the science advisor to the secretary of the Army and as the Army’s senior research and development official and senior procurement executive. In addition, the </w:t>
            </w:r>
            <w:proofErr w:type="gramStart"/>
            <w:r w:rsidRPr="00AA1209">
              <w:rPr>
                <w:rFonts w:asciiTheme="majorHAnsi" w:hAnsiTheme="majorHAnsi" w:cstheme="majorHAnsi"/>
                <w:color w:val="1B1B1B"/>
                <w:sz w:val="22"/>
                <w:szCs w:val="22"/>
              </w:rPr>
              <w:t>ASA(</w:t>
            </w:r>
            <w:proofErr w:type="gramEnd"/>
            <w:r w:rsidRPr="00AA1209">
              <w:rPr>
                <w:rFonts w:asciiTheme="majorHAnsi" w:hAnsiTheme="majorHAnsi" w:cstheme="majorHAnsi"/>
                <w:color w:val="1B1B1B"/>
                <w:sz w:val="22"/>
                <w:szCs w:val="22"/>
              </w:rPr>
              <w:t xml:space="preserve">ALT) </w:t>
            </w:r>
            <w:r w:rsidRPr="00AA1209">
              <w:rPr>
                <w:rFonts w:asciiTheme="majorHAnsi" w:hAnsiTheme="majorHAnsi" w:cstheme="majorHAnsi"/>
                <w:sz w:val="22"/>
                <w:szCs w:val="22"/>
              </w:rPr>
              <w:t xml:space="preserve">has principal responsibility for all Army matters related to logistics. </w:t>
            </w:r>
          </w:p>
        </w:tc>
      </w:tr>
      <w:tr w:rsidR="00177B7F" w:rsidRPr="00AA1209" w14:paraId="5909D5F9"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6FEA035"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21551B6D" w14:textId="31AF2ACE" w:rsidR="00177B7F" w:rsidRPr="00AA1209" w:rsidRDefault="00177B7F" w:rsidP="005A23A2">
            <w:pPr>
              <w:contextualSpacing/>
              <w:rPr>
                <w:rFonts w:asciiTheme="majorHAnsi" w:hAnsiTheme="majorHAnsi" w:cstheme="majorHAnsi"/>
                <w:bCs/>
              </w:rPr>
            </w:pPr>
            <w:r w:rsidRPr="00AA1209">
              <w:rPr>
                <w:rFonts w:asciiTheme="majorHAnsi" w:hAnsiTheme="majorHAnsi" w:cstheme="majorHAnsi"/>
                <w:bCs/>
              </w:rPr>
              <w:t xml:space="preserve">Level </w:t>
            </w:r>
            <w:r w:rsidRPr="00AA1209">
              <w:rPr>
                <w:rFonts w:asciiTheme="majorHAnsi" w:hAnsiTheme="majorHAnsi" w:cstheme="majorHAnsi"/>
                <w:bCs/>
                <w:color w:val="003055" w:themeColor="text1"/>
              </w:rPr>
              <w:t>IV</w:t>
            </w:r>
            <w:r w:rsidRPr="00AA1209">
              <w:rPr>
                <w:rFonts w:asciiTheme="majorHAnsi" w:hAnsiTheme="majorHAnsi" w:cstheme="majorHAnsi"/>
                <w:bCs/>
              </w:rPr>
              <w:t xml:space="preserve"> </w:t>
            </w:r>
            <w:r w:rsidR="00163BAA" w:rsidRPr="00AA1209">
              <w:rPr>
                <w:rFonts w:asciiTheme="majorHAnsi" w:hAnsiTheme="majorHAnsi" w:cstheme="majorHAnsi"/>
                <w:bCs/>
              </w:rPr>
              <w:t>$</w:t>
            </w:r>
            <w:r w:rsidR="005A23A2">
              <w:rPr>
                <w:rFonts w:asciiTheme="majorHAnsi" w:hAnsiTheme="majorHAnsi" w:cstheme="majorHAnsi"/>
                <w:bCs/>
              </w:rPr>
              <w:t>155,500</w:t>
            </w:r>
            <w:r w:rsidRPr="00AA1209">
              <w:rPr>
                <w:rFonts w:asciiTheme="majorHAnsi" w:hAnsiTheme="majorHAnsi" w:cstheme="majorHAnsi"/>
                <w:bCs/>
              </w:rPr>
              <w:t xml:space="preserve"> (5 U.S.C. § 5315)</w:t>
            </w:r>
            <w:r w:rsidR="00163BAA" w:rsidRPr="00AA1209">
              <w:rPr>
                <w:rStyle w:val="EndnoteReference"/>
                <w:rFonts w:asciiTheme="majorHAnsi" w:hAnsiTheme="majorHAnsi" w:cstheme="majorHAnsi"/>
                <w:bCs/>
              </w:rPr>
              <w:endnoteReference w:id="1"/>
            </w:r>
          </w:p>
        </w:tc>
      </w:tr>
      <w:tr w:rsidR="00177B7F" w:rsidRPr="00AA1209" w14:paraId="637D864B"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962A631"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088EA5DB"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Secretary of the Army</w:t>
            </w:r>
          </w:p>
        </w:tc>
      </w:tr>
      <w:tr w:rsidR="00177B7F" w:rsidRPr="00AA1209" w14:paraId="4AE1A137"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195CCE0" w14:textId="77777777" w:rsidR="00177B7F" w:rsidRPr="00AA1209" w:rsidRDefault="00177B7F" w:rsidP="00E64386">
            <w:pPr>
              <w:contextualSpacing/>
              <w:jc w:val="center"/>
              <w:rPr>
                <w:rFonts w:asciiTheme="majorHAnsi" w:hAnsiTheme="majorHAnsi" w:cstheme="majorHAnsi"/>
                <w:b/>
              </w:rPr>
            </w:pPr>
            <w:r w:rsidRPr="00AA1209">
              <w:rPr>
                <w:rFonts w:asciiTheme="majorHAnsi" w:hAnsiTheme="majorHAnsi" w:cstheme="majorHAnsi"/>
                <w:b/>
              </w:rPr>
              <w:t>RESPONSIBILITIES</w:t>
            </w:r>
          </w:p>
        </w:tc>
      </w:tr>
      <w:tr w:rsidR="00177B7F" w:rsidRPr="00AA1209" w14:paraId="1C767605"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CF28DC7"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1035DA1F" w14:textId="77777777" w:rsidR="00177B7F" w:rsidRPr="00AA1209" w:rsidRDefault="00177B7F" w:rsidP="00E64386">
            <w:pPr>
              <w:contextualSpacing/>
              <w:rPr>
                <w:rFonts w:asciiTheme="majorHAnsi" w:hAnsiTheme="majorHAnsi" w:cstheme="majorHAnsi"/>
                <w:color w:val="252525"/>
              </w:rPr>
            </w:pPr>
            <w:r w:rsidRPr="00AA1209">
              <w:rPr>
                <w:rFonts w:asciiTheme="majorHAnsi" w:hAnsiTheme="majorHAnsi" w:cstheme="majorHAnsi"/>
                <w:color w:val="252525"/>
              </w:rPr>
              <w:t xml:space="preserve">The responsibilities of the </w:t>
            </w:r>
            <w:proofErr w:type="gramStart"/>
            <w:r w:rsidRPr="00AA1209">
              <w:rPr>
                <w:rFonts w:asciiTheme="majorHAnsi" w:hAnsiTheme="majorHAnsi" w:cstheme="majorHAnsi"/>
                <w:color w:val="252525"/>
              </w:rPr>
              <w:t>ASA(</w:t>
            </w:r>
            <w:proofErr w:type="gramEnd"/>
            <w:r w:rsidRPr="00AA1209">
              <w:rPr>
                <w:rFonts w:asciiTheme="majorHAnsi" w:hAnsiTheme="majorHAnsi" w:cstheme="majorHAnsi"/>
                <w:color w:val="252525"/>
              </w:rPr>
              <w:t>ALT) are to develop, acquire, field and sustain materiel effectively and efficiently by relying on domestic, organic, commercial and foreign technologies and capabilities to meet the Army’s current and future mission requirements.</w:t>
            </w:r>
          </w:p>
          <w:p w14:paraId="7CFD8E08" w14:textId="77777777" w:rsidR="00177B7F" w:rsidRPr="00AA1209" w:rsidRDefault="00177B7F" w:rsidP="00E64386">
            <w:pPr>
              <w:contextualSpacing/>
              <w:rPr>
                <w:rFonts w:asciiTheme="majorHAnsi" w:hAnsiTheme="majorHAnsi" w:cstheme="majorHAnsi"/>
                <w:color w:val="252525"/>
              </w:rPr>
            </w:pPr>
          </w:p>
          <w:p w14:paraId="263EC0A5" w14:textId="77777777" w:rsidR="00177B7F" w:rsidRPr="00AA1209" w:rsidRDefault="00177B7F" w:rsidP="00E64386">
            <w:pPr>
              <w:contextualSpacing/>
              <w:rPr>
                <w:rFonts w:asciiTheme="majorHAnsi" w:hAnsiTheme="majorHAnsi" w:cstheme="majorHAnsi"/>
                <w:color w:val="252525"/>
              </w:rPr>
            </w:pPr>
            <w:r w:rsidRPr="00AA1209">
              <w:rPr>
                <w:rFonts w:asciiTheme="majorHAnsi" w:hAnsiTheme="majorHAnsi" w:cstheme="majorHAnsi"/>
                <w:color w:val="252525"/>
              </w:rPr>
              <w:t xml:space="preserve">As the Army’s acquisition executive, the </w:t>
            </w:r>
            <w:proofErr w:type="gramStart"/>
            <w:r w:rsidRPr="00AA1209">
              <w:rPr>
                <w:rFonts w:asciiTheme="majorHAnsi" w:hAnsiTheme="majorHAnsi" w:cstheme="majorHAnsi"/>
                <w:color w:val="252525"/>
              </w:rPr>
              <w:t>ASA(</w:t>
            </w:r>
            <w:proofErr w:type="gramEnd"/>
            <w:r w:rsidRPr="00AA1209">
              <w:rPr>
                <w:rFonts w:asciiTheme="majorHAnsi" w:hAnsiTheme="majorHAnsi" w:cstheme="majorHAnsi"/>
                <w:color w:val="252525"/>
              </w:rPr>
              <w:t>ALT) is responsible for the research, development and acquisition of Army platforms and warfare systems, and oversees more than 100,000 people and an annual budget exceeding $50 billion.</w:t>
            </w:r>
          </w:p>
          <w:p w14:paraId="5071379B" w14:textId="77777777" w:rsidR="00177B7F" w:rsidRPr="00AA1209" w:rsidRDefault="00177B7F" w:rsidP="00E64386">
            <w:pPr>
              <w:contextualSpacing/>
              <w:rPr>
                <w:rFonts w:asciiTheme="majorHAnsi" w:hAnsiTheme="majorHAnsi" w:cstheme="majorHAnsi"/>
                <w:color w:val="252525"/>
              </w:rPr>
            </w:pPr>
          </w:p>
          <w:p w14:paraId="226F21F5" w14:textId="77777777" w:rsidR="00177B7F" w:rsidRPr="00AA1209" w:rsidRDefault="00177B7F" w:rsidP="00E64386">
            <w:pPr>
              <w:contextualSpacing/>
              <w:rPr>
                <w:rFonts w:asciiTheme="majorHAnsi" w:hAnsiTheme="majorHAnsi" w:cstheme="majorHAnsi"/>
                <w:color w:val="FF0000"/>
              </w:rPr>
            </w:pPr>
            <w:r w:rsidRPr="00AA1209">
              <w:rPr>
                <w:rFonts w:asciiTheme="majorHAnsi" w:hAnsiTheme="majorHAnsi" w:cstheme="majorHAnsi"/>
                <w:color w:val="252525"/>
              </w:rPr>
              <w:t xml:space="preserve">The organization consists of an immediate staff to the </w:t>
            </w:r>
            <w:proofErr w:type="gramStart"/>
            <w:r w:rsidRPr="00AA1209">
              <w:rPr>
                <w:rFonts w:asciiTheme="majorHAnsi" w:hAnsiTheme="majorHAnsi" w:cstheme="majorHAnsi"/>
                <w:color w:val="252525"/>
              </w:rPr>
              <w:t>ASA(</w:t>
            </w:r>
            <w:proofErr w:type="gramEnd"/>
            <w:r w:rsidRPr="00AA1209">
              <w:rPr>
                <w:rFonts w:asciiTheme="majorHAnsi" w:hAnsiTheme="majorHAnsi" w:cstheme="majorHAnsi"/>
                <w:color w:val="252525"/>
              </w:rPr>
              <w:t>ALT), direct reporting organizations (United States Army Acquisition Support Center; Army Medical Research and Material Command; Army Science Board; and ASA(ALT) System of Systems Engineering and Integration) and program executive offices (PEOs).</w:t>
            </w:r>
          </w:p>
        </w:tc>
      </w:tr>
      <w:tr w:rsidR="00177B7F" w:rsidRPr="00AA1209" w14:paraId="35974CD5"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79A5245"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Primary Responsibilities</w:t>
            </w:r>
          </w:p>
        </w:tc>
        <w:tc>
          <w:tcPr>
            <w:tcW w:w="6837" w:type="dxa"/>
            <w:tcBorders>
              <w:top w:val="single" w:sz="2" w:space="0" w:color="auto"/>
              <w:left w:val="single" w:sz="2" w:space="0" w:color="auto"/>
              <w:bottom w:val="single" w:sz="2" w:space="0" w:color="auto"/>
              <w:right w:val="single" w:sz="2" w:space="0" w:color="auto"/>
            </w:tcBorders>
          </w:tcPr>
          <w:p w14:paraId="4652DA3D" w14:textId="77777777" w:rsidR="00177B7F" w:rsidRPr="00AA1209" w:rsidRDefault="00177B7F" w:rsidP="00177B7F">
            <w:pPr>
              <w:pStyle w:val="ListParagraph"/>
              <w:numPr>
                <w:ilvl w:val="0"/>
                <w:numId w:val="4"/>
              </w:numPr>
              <w:ind w:left="360"/>
              <w:rPr>
                <w:rFonts w:asciiTheme="majorHAnsi" w:eastAsia="Calibri" w:hAnsiTheme="majorHAnsi" w:cstheme="majorHAnsi"/>
              </w:rPr>
            </w:pPr>
            <w:r w:rsidRPr="00AA1209">
              <w:rPr>
                <w:rFonts w:asciiTheme="majorHAnsi" w:eastAsia="Calibri" w:hAnsiTheme="majorHAnsi" w:cstheme="majorHAnsi"/>
              </w:rPr>
              <w:t xml:space="preserve">Serves as the Army’s acquisition executive </w:t>
            </w:r>
            <w:r w:rsidRPr="00AA1209">
              <w:rPr>
                <w:rFonts w:asciiTheme="majorHAnsi" w:hAnsiTheme="majorHAnsi" w:cstheme="majorHAnsi"/>
                <w:color w:val="1B1B1B"/>
              </w:rPr>
              <w:t xml:space="preserve">representing the Army to the undersecretary of defense for acquisition, </w:t>
            </w:r>
            <w:r w:rsidRPr="00AA1209">
              <w:rPr>
                <w:rFonts w:asciiTheme="majorHAnsi" w:hAnsiTheme="majorHAnsi" w:cstheme="majorHAnsi"/>
                <w:color w:val="1B1B1B"/>
              </w:rPr>
              <w:lastRenderedPageBreak/>
              <w:t>technology and logistics and to Congress on all matters relating to acquisition policy and programs</w:t>
            </w:r>
          </w:p>
          <w:p w14:paraId="738B2056" w14:textId="77777777" w:rsidR="00177B7F" w:rsidRPr="00AA1209" w:rsidRDefault="00177B7F" w:rsidP="00177B7F">
            <w:pPr>
              <w:pStyle w:val="ListParagraph"/>
              <w:numPr>
                <w:ilvl w:val="0"/>
                <w:numId w:val="4"/>
              </w:numPr>
              <w:ind w:left="360"/>
              <w:rPr>
                <w:rFonts w:asciiTheme="majorHAnsi" w:eastAsia="Calibri" w:hAnsiTheme="majorHAnsi" w:cstheme="majorHAnsi"/>
              </w:rPr>
            </w:pPr>
            <w:r w:rsidRPr="00AA1209">
              <w:rPr>
                <w:rFonts w:asciiTheme="majorHAnsi" w:hAnsiTheme="majorHAnsi" w:cstheme="majorHAnsi"/>
                <w:color w:val="1B1B1B"/>
              </w:rPr>
              <w:t>Establishes policies and procedures and manages the Army’s research, development and acquisition activities in accordance with Department of Defense 5000 Series directives</w:t>
            </w:r>
          </w:p>
          <w:p w14:paraId="3B647CB4" w14:textId="77777777" w:rsidR="00177B7F" w:rsidRPr="00AA1209" w:rsidRDefault="00177B7F" w:rsidP="00177B7F">
            <w:pPr>
              <w:pStyle w:val="ListParagraph"/>
              <w:numPr>
                <w:ilvl w:val="0"/>
                <w:numId w:val="4"/>
              </w:numPr>
              <w:ind w:left="360"/>
              <w:rPr>
                <w:rFonts w:asciiTheme="majorHAnsi" w:eastAsia="Calibri" w:hAnsiTheme="majorHAnsi" w:cstheme="majorHAnsi"/>
              </w:rPr>
            </w:pPr>
            <w:r w:rsidRPr="00AA1209">
              <w:rPr>
                <w:rFonts w:asciiTheme="majorHAnsi" w:hAnsiTheme="majorHAnsi" w:cstheme="majorHAnsi"/>
                <w:color w:val="1B1B1B"/>
              </w:rPr>
              <w:t>Responsible for the development and acquisition of Army platforms and weapon systems</w:t>
            </w:r>
          </w:p>
          <w:p w14:paraId="1910C9CE" w14:textId="77777777" w:rsidR="00177B7F" w:rsidRPr="00AA1209" w:rsidRDefault="00177B7F" w:rsidP="00177B7F">
            <w:pPr>
              <w:pStyle w:val="ListParagraph"/>
              <w:numPr>
                <w:ilvl w:val="0"/>
                <w:numId w:val="4"/>
              </w:numPr>
              <w:ind w:left="360"/>
              <w:rPr>
                <w:rFonts w:asciiTheme="majorHAnsi" w:eastAsia="Calibri" w:hAnsiTheme="majorHAnsi" w:cstheme="majorHAnsi"/>
              </w:rPr>
            </w:pPr>
            <w:r w:rsidRPr="00AA1209">
              <w:rPr>
                <w:rFonts w:asciiTheme="majorHAnsi" w:hAnsiTheme="majorHAnsi" w:cstheme="majorHAnsi"/>
                <w:color w:val="1B1B1B"/>
              </w:rPr>
              <w:t>Responsible for all department matters related to logistics</w:t>
            </w:r>
          </w:p>
          <w:p w14:paraId="341A9118" w14:textId="77777777" w:rsidR="00177B7F" w:rsidRPr="00AA1209" w:rsidRDefault="00177B7F" w:rsidP="00177B7F">
            <w:pPr>
              <w:pStyle w:val="ListParagraph"/>
              <w:numPr>
                <w:ilvl w:val="0"/>
                <w:numId w:val="4"/>
              </w:numPr>
              <w:ind w:left="360"/>
              <w:rPr>
                <w:rFonts w:asciiTheme="majorHAnsi" w:eastAsia="Calibri" w:hAnsiTheme="majorHAnsi" w:cstheme="majorHAnsi"/>
              </w:rPr>
            </w:pPr>
            <w:r w:rsidRPr="00AA1209">
              <w:rPr>
                <w:rFonts w:asciiTheme="majorHAnsi" w:hAnsiTheme="majorHAnsi" w:cstheme="majorHAnsi"/>
                <w:color w:val="1B1B1B"/>
              </w:rPr>
              <w:t>Provides direct supervision to:</w:t>
            </w:r>
          </w:p>
          <w:p w14:paraId="7A3D1477" w14:textId="77777777" w:rsidR="00177B7F" w:rsidRPr="00AA1209" w:rsidRDefault="00177B7F" w:rsidP="009F7664">
            <w:pPr>
              <w:pStyle w:val="ListParagraph"/>
              <w:numPr>
                <w:ilvl w:val="0"/>
                <w:numId w:val="8"/>
              </w:numPr>
              <w:ind w:left="720"/>
              <w:rPr>
                <w:rFonts w:asciiTheme="majorHAnsi" w:hAnsiTheme="majorHAnsi" w:cstheme="majorHAnsi"/>
                <w:color w:val="1B1B1B"/>
              </w:rPr>
            </w:pPr>
            <w:r w:rsidRPr="00AA1209">
              <w:rPr>
                <w:rFonts w:asciiTheme="majorHAnsi" w:hAnsiTheme="majorHAnsi" w:cstheme="majorHAnsi"/>
                <w:color w:val="1B1B1B"/>
              </w:rPr>
              <w:t>United States Army Acquisition Support Center</w:t>
            </w:r>
          </w:p>
          <w:p w14:paraId="144715C4" w14:textId="77777777" w:rsidR="00177B7F" w:rsidRPr="00AA1209" w:rsidRDefault="00177B7F" w:rsidP="009F7664">
            <w:pPr>
              <w:pStyle w:val="ListParagraph"/>
              <w:numPr>
                <w:ilvl w:val="0"/>
                <w:numId w:val="8"/>
              </w:numPr>
              <w:ind w:left="720"/>
              <w:rPr>
                <w:rFonts w:asciiTheme="majorHAnsi" w:hAnsiTheme="majorHAnsi" w:cstheme="majorHAnsi"/>
                <w:color w:val="1B1B1B"/>
              </w:rPr>
            </w:pPr>
            <w:r w:rsidRPr="00AA1209">
              <w:rPr>
                <w:rFonts w:asciiTheme="majorHAnsi" w:hAnsiTheme="majorHAnsi" w:cstheme="majorHAnsi"/>
                <w:color w:val="1B1B1B"/>
              </w:rPr>
              <w:t>Army Medical Research and Material Command</w:t>
            </w:r>
          </w:p>
          <w:p w14:paraId="061AAF7D" w14:textId="77777777" w:rsidR="00177B7F" w:rsidRPr="00AA1209" w:rsidRDefault="00177B7F" w:rsidP="009F7664">
            <w:pPr>
              <w:pStyle w:val="ListParagraph"/>
              <w:numPr>
                <w:ilvl w:val="0"/>
                <w:numId w:val="8"/>
              </w:numPr>
              <w:ind w:left="720"/>
              <w:rPr>
                <w:rFonts w:asciiTheme="majorHAnsi" w:hAnsiTheme="majorHAnsi" w:cstheme="majorHAnsi"/>
                <w:color w:val="1B1B1B"/>
              </w:rPr>
            </w:pPr>
            <w:r w:rsidRPr="00AA1209">
              <w:rPr>
                <w:rFonts w:asciiTheme="majorHAnsi" w:hAnsiTheme="majorHAnsi" w:cstheme="majorHAnsi"/>
                <w:color w:val="1B1B1B"/>
              </w:rPr>
              <w:t>Army Science Board</w:t>
            </w:r>
          </w:p>
          <w:p w14:paraId="48CAF320" w14:textId="77777777" w:rsidR="00177B7F" w:rsidRPr="00AA1209" w:rsidRDefault="00177B7F" w:rsidP="009F7664">
            <w:pPr>
              <w:pStyle w:val="ListParagraph"/>
              <w:numPr>
                <w:ilvl w:val="0"/>
                <w:numId w:val="8"/>
              </w:numPr>
              <w:ind w:left="720"/>
              <w:rPr>
                <w:rFonts w:asciiTheme="majorHAnsi" w:eastAsia="Calibri" w:hAnsiTheme="majorHAnsi" w:cstheme="majorHAnsi"/>
              </w:rPr>
            </w:pPr>
            <w:r w:rsidRPr="00AA1209">
              <w:rPr>
                <w:rFonts w:asciiTheme="majorHAnsi" w:hAnsiTheme="majorHAnsi" w:cstheme="majorHAnsi"/>
                <w:color w:val="1B1B1B"/>
              </w:rPr>
              <w:t>ASA(ALT) System of Systems Engineering and Integration</w:t>
            </w:r>
          </w:p>
          <w:p w14:paraId="2CDDEC9E" w14:textId="77777777" w:rsidR="00177B7F" w:rsidRPr="00AA1209" w:rsidRDefault="00177B7F" w:rsidP="00177B7F">
            <w:pPr>
              <w:pStyle w:val="ListParagraph"/>
              <w:numPr>
                <w:ilvl w:val="0"/>
                <w:numId w:val="4"/>
              </w:numPr>
              <w:ind w:left="360"/>
              <w:rPr>
                <w:rFonts w:asciiTheme="majorHAnsi" w:eastAsia="Calibri" w:hAnsiTheme="majorHAnsi" w:cstheme="majorHAnsi"/>
              </w:rPr>
            </w:pPr>
            <w:r w:rsidRPr="00AA1209">
              <w:rPr>
                <w:rFonts w:asciiTheme="majorHAnsi" w:hAnsiTheme="majorHAnsi" w:cstheme="majorHAnsi"/>
                <w:bCs/>
              </w:rPr>
              <w:t xml:space="preserve">Manages and supervises the following people, </w:t>
            </w:r>
            <w:r w:rsidRPr="00AA1209">
              <w:rPr>
                <w:rStyle w:val="s1"/>
                <w:rFonts w:asciiTheme="majorHAnsi" w:hAnsiTheme="majorHAnsi" w:cstheme="majorHAnsi"/>
              </w:rPr>
              <w:t>programs and policy</w:t>
            </w:r>
            <w:r w:rsidRPr="00AA1209">
              <w:rPr>
                <w:rFonts w:asciiTheme="majorHAnsi" w:hAnsiTheme="majorHAnsi" w:cstheme="majorHAnsi"/>
                <w:bCs/>
              </w:rPr>
              <w:t xml:space="preserve"> through the principal deputy ASA(ALT):</w:t>
            </w:r>
          </w:p>
          <w:p w14:paraId="58CB22A4"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Deputy assistant secretary for the elimination of chemical weapons</w:t>
            </w:r>
          </w:p>
          <w:p w14:paraId="03FCE518"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Deputy assistant secretary for plans, programs and resources</w:t>
            </w:r>
          </w:p>
          <w:p w14:paraId="17ED7255"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Chief information officer</w:t>
            </w:r>
          </w:p>
          <w:p w14:paraId="0B47EB97"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Deputy assistant secretary for research and technology</w:t>
            </w:r>
          </w:p>
          <w:p w14:paraId="6125C8FC"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Chairman Army Science Board</w:t>
            </w:r>
          </w:p>
          <w:p w14:paraId="019C502E"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Deputy assistant secretary for procurement</w:t>
            </w:r>
          </w:p>
          <w:p w14:paraId="64BCA603"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Deputy assistant secretary for strategic communication and business transformation</w:t>
            </w:r>
          </w:p>
          <w:p w14:paraId="3439AEDD"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Deputy assistant secretary for acquisition policy and logistics</w:t>
            </w:r>
          </w:p>
          <w:p w14:paraId="23F61733"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Deputy assistant secretary for defense exports and cooperation</w:t>
            </w:r>
          </w:p>
          <w:p w14:paraId="32E4BADF" w14:textId="77777777" w:rsidR="00177B7F" w:rsidRPr="00AA1209" w:rsidRDefault="00177B7F" w:rsidP="009F7664">
            <w:pPr>
              <w:pStyle w:val="ListParagraph"/>
              <w:numPr>
                <w:ilvl w:val="1"/>
                <w:numId w:val="4"/>
              </w:numPr>
              <w:ind w:left="720"/>
              <w:rPr>
                <w:rFonts w:asciiTheme="majorHAnsi" w:eastAsia="Calibri" w:hAnsiTheme="majorHAnsi" w:cstheme="majorHAnsi"/>
              </w:rPr>
            </w:pPr>
            <w:r w:rsidRPr="00AA1209">
              <w:rPr>
                <w:rFonts w:asciiTheme="majorHAnsi" w:hAnsiTheme="majorHAnsi" w:cstheme="majorHAnsi"/>
                <w:bCs/>
              </w:rPr>
              <w:t xml:space="preserve">Deputy assistant secretary for the </w:t>
            </w:r>
            <w:r w:rsidRPr="00AA1209">
              <w:rPr>
                <w:rFonts w:asciiTheme="majorHAnsi" w:eastAsia="Calibri" w:hAnsiTheme="majorHAnsi" w:cstheme="majorHAnsi"/>
              </w:rPr>
              <w:t>acquisition and systems management</w:t>
            </w:r>
          </w:p>
          <w:p w14:paraId="0BE1D176" w14:textId="77777777" w:rsidR="00177B7F" w:rsidRPr="00AA1209" w:rsidRDefault="00177B7F" w:rsidP="00177B7F">
            <w:pPr>
              <w:pStyle w:val="ListParagraph"/>
              <w:numPr>
                <w:ilvl w:val="0"/>
                <w:numId w:val="5"/>
              </w:numPr>
              <w:ind w:left="360"/>
              <w:rPr>
                <w:rFonts w:asciiTheme="majorHAnsi" w:eastAsia="Calibri" w:hAnsiTheme="majorHAnsi" w:cstheme="majorHAnsi"/>
              </w:rPr>
            </w:pPr>
            <w:r w:rsidRPr="00AA1209">
              <w:rPr>
                <w:rFonts w:asciiTheme="majorHAnsi" w:eastAsia="Calibri" w:hAnsiTheme="majorHAnsi" w:cstheme="majorHAnsi"/>
              </w:rPr>
              <w:t xml:space="preserve">Exercises management and oversight, through the principal military deputy/director acquisition career management/chief integration officer, of the following organizations and PEOs: </w:t>
            </w:r>
          </w:p>
          <w:p w14:paraId="712D442D"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Deputy for medical systems</w:t>
            </w:r>
          </w:p>
          <w:p w14:paraId="709D67E8"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Director of the U.S. Army Acquisition Support Center</w:t>
            </w:r>
          </w:p>
          <w:p w14:paraId="61A82F55"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Director of the Chemical Materials Agency</w:t>
            </w:r>
          </w:p>
          <w:p w14:paraId="0C2CBA0E"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Joint Program Executive Office (JPEO) Chemical and Biological Defense</w:t>
            </w:r>
          </w:p>
          <w:p w14:paraId="2AEA6D53"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JPEO Joint Tactical Radio System</w:t>
            </w:r>
          </w:p>
          <w:p w14:paraId="7E70D281"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Ammunition</w:t>
            </w:r>
          </w:p>
          <w:p w14:paraId="49489866"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Aviation</w:t>
            </w:r>
          </w:p>
          <w:p w14:paraId="010B4C83"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Command, Control, Communications Tactical</w:t>
            </w:r>
          </w:p>
          <w:p w14:paraId="2982EDB2"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Combat Support and Command Services Support</w:t>
            </w:r>
          </w:p>
          <w:p w14:paraId="1EE590AC"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Enterprise Information Systems</w:t>
            </w:r>
          </w:p>
          <w:p w14:paraId="67EBCEA4"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Ground Combat Systems</w:t>
            </w:r>
          </w:p>
          <w:p w14:paraId="5C635BF4"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Intelligence, Electronic Warfare and Sensors</w:t>
            </w:r>
          </w:p>
          <w:p w14:paraId="6ACB9739"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Missiles and Space</w:t>
            </w:r>
          </w:p>
          <w:p w14:paraId="1F756204" w14:textId="77777777" w:rsidR="00177B7F" w:rsidRPr="00AA1209" w:rsidRDefault="00177B7F" w:rsidP="009F7664">
            <w:pPr>
              <w:pStyle w:val="ListParagraph"/>
              <w:numPr>
                <w:ilvl w:val="0"/>
                <w:numId w:val="6"/>
              </w:numPr>
              <w:ind w:left="720"/>
              <w:rPr>
                <w:rFonts w:asciiTheme="majorHAnsi" w:eastAsia="Calibri" w:hAnsiTheme="majorHAnsi" w:cstheme="majorHAnsi"/>
              </w:rPr>
            </w:pPr>
            <w:r w:rsidRPr="00AA1209">
              <w:rPr>
                <w:rFonts w:asciiTheme="majorHAnsi" w:eastAsia="Calibri" w:hAnsiTheme="majorHAnsi" w:cstheme="majorHAnsi"/>
              </w:rPr>
              <w:t>PEO Simulation, Training and Instrumentation</w:t>
            </w:r>
          </w:p>
          <w:p w14:paraId="753DF41D" w14:textId="77777777" w:rsidR="00177B7F" w:rsidRPr="00AA1209" w:rsidRDefault="00177B7F" w:rsidP="009F7664">
            <w:pPr>
              <w:pStyle w:val="ListParagraph"/>
              <w:numPr>
                <w:ilvl w:val="0"/>
                <w:numId w:val="7"/>
              </w:numPr>
              <w:ind w:left="720"/>
              <w:rPr>
                <w:rFonts w:asciiTheme="majorHAnsi" w:eastAsia="Calibri" w:hAnsiTheme="majorHAnsi" w:cstheme="majorHAnsi"/>
              </w:rPr>
            </w:pPr>
            <w:r w:rsidRPr="00AA1209">
              <w:rPr>
                <w:rFonts w:asciiTheme="majorHAnsi" w:eastAsia="Calibri" w:hAnsiTheme="majorHAnsi" w:cstheme="majorHAnsi"/>
              </w:rPr>
              <w:lastRenderedPageBreak/>
              <w:t>PEO Soldier</w:t>
            </w:r>
          </w:p>
          <w:p w14:paraId="64CAF35F" w14:textId="77777777" w:rsidR="00177B7F" w:rsidRPr="00AA1209" w:rsidRDefault="00177B7F" w:rsidP="00177B7F">
            <w:pPr>
              <w:pStyle w:val="ListParagraph"/>
              <w:numPr>
                <w:ilvl w:val="0"/>
                <w:numId w:val="5"/>
              </w:numPr>
              <w:ind w:left="360"/>
              <w:rPr>
                <w:rFonts w:asciiTheme="majorHAnsi" w:eastAsia="Calibri" w:hAnsiTheme="majorHAnsi" w:cstheme="majorHAnsi"/>
              </w:rPr>
            </w:pPr>
            <w:r w:rsidRPr="00AA1209">
              <w:rPr>
                <w:rFonts w:asciiTheme="majorHAnsi" w:eastAsia="Calibri" w:hAnsiTheme="majorHAnsi" w:cstheme="majorHAnsi"/>
              </w:rPr>
              <w:t>Responsible for all aspects of life-cycle management in the assigned programs and in the following organizations:</w:t>
            </w:r>
          </w:p>
          <w:p w14:paraId="58E760A5" w14:textId="77777777" w:rsidR="00177B7F" w:rsidRPr="00AA1209" w:rsidRDefault="00177B7F" w:rsidP="009F7664">
            <w:pPr>
              <w:pStyle w:val="ListParagraph"/>
              <w:numPr>
                <w:ilvl w:val="0"/>
                <w:numId w:val="9"/>
              </w:numPr>
              <w:ind w:left="720"/>
              <w:rPr>
                <w:rFonts w:asciiTheme="majorHAnsi" w:eastAsia="Calibri" w:hAnsiTheme="majorHAnsi" w:cstheme="majorHAnsi"/>
              </w:rPr>
            </w:pPr>
            <w:r w:rsidRPr="00AA1209">
              <w:rPr>
                <w:rFonts w:asciiTheme="majorHAnsi" w:eastAsia="Calibri" w:hAnsiTheme="majorHAnsi" w:cstheme="majorHAnsi"/>
              </w:rPr>
              <w:t>Acquisition, Logistics and Technology Integration Office</w:t>
            </w:r>
          </w:p>
          <w:p w14:paraId="3F7391AD" w14:textId="77777777" w:rsidR="00177B7F" w:rsidRPr="00AA1209" w:rsidRDefault="00177B7F" w:rsidP="009F7664">
            <w:pPr>
              <w:pStyle w:val="ListParagraph"/>
              <w:numPr>
                <w:ilvl w:val="0"/>
                <w:numId w:val="9"/>
              </w:numPr>
              <w:ind w:left="720"/>
              <w:rPr>
                <w:rFonts w:asciiTheme="majorHAnsi" w:eastAsia="Calibri" w:hAnsiTheme="majorHAnsi" w:cstheme="majorHAnsi"/>
              </w:rPr>
            </w:pPr>
            <w:r w:rsidRPr="00AA1209">
              <w:rPr>
                <w:rFonts w:asciiTheme="majorHAnsi" w:eastAsia="Calibri" w:hAnsiTheme="majorHAnsi" w:cstheme="majorHAnsi"/>
              </w:rPr>
              <w:t>Deputy for life-cycle integration</w:t>
            </w:r>
          </w:p>
          <w:p w14:paraId="4FA87DBA" w14:textId="77777777" w:rsidR="00177B7F" w:rsidRPr="00AA1209" w:rsidRDefault="00177B7F" w:rsidP="009F7664">
            <w:pPr>
              <w:pStyle w:val="ListParagraph"/>
              <w:numPr>
                <w:ilvl w:val="0"/>
                <w:numId w:val="9"/>
              </w:numPr>
              <w:ind w:left="720"/>
              <w:rPr>
                <w:rFonts w:asciiTheme="majorHAnsi" w:eastAsia="Calibri" w:hAnsiTheme="majorHAnsi" w:cstheme="majorHAnsi"/>
              </w:rPr>
            </w:pPr>
            <w:r w:rsidRPr="00AA1209">
              <w:rPr>
                <w:rFonts w:asciiTheme="majorHAnsi" w:eastAsia="Calibri" w:hAnsiTheme="majorHAnsi" w:cstheme="majorHAnsi"/>
              </w:rPr>
              <w:t>Tank Automotive Life Cycle Management Command</w:t>
            </w:r>
          </w:p>
          <w:p w14:paraId="0DEC2748" w14:textId="77777777" w:rsidR="00177B7F" w:rsidRPr="00AA1209" w:rsidRDefault="00177B7F" w:rsidP="009F7664">
            <w:pPr>
              <w:pStyle w:val="ListParagraph"/>
              <w:numPr>
                <w:ilvl w:val="0"/>
                <w:numId w:val="9"/>
              </w:numPr>
              <w:ind w:left="720"/>
              <w:rPr>
                <w:rFonts w:asciiTheme="majorHAnsi" w:eastAsia="Calibri" w:hAnsiTheme="majorHAnsi" w:cstheme="majorHAnsi"/>
              </w:rPr>
            </w:pPr>
            <w:r w:rsidRPr="00AA1209">
              <w:rPr>
                <w:rFonts w:asciiTheme="majorHAnsi" w:eastAsia="Calibri" w:hAnsiTheme="majorHAnsi" w:cstheme="majorHAnsi"/>
              </w:rPr>
              <w:t>Aviation and Missile Life Cycle Management Command</w:t>
            </w:r>
          </w:p>
          <w:p w14:paraId="37ABBF69" w14:textId="77777777" w:rsidR="00177B7F" w:rsidRPr="00AA1209" w:rsidRDefault="00177B7F" w:rsidP="009F7664">
            <w:pPr>
              <w:pStyle w:val="ListParagraph"/>
              <w:numPr>
                <w:ilvl w:val="0"/>
                <w:numId w:val="9"/>
              </w:numPr>
              <w:ind w:left="720"/>
              <w:rPr>
                <w:rFonts w:asciiTheme="majorHAnsi" w:eastAsia="Calibri" w:hAnsiTheme="majorHAnsi" w:cstheme="majorHAnsi"/>
              </w:rPr>
            </w:pPr>
            <w:r w:rsidRPr="00AA1209">
              <w:rPr>
                <w:rFonts w:asciiTheme="majorHAnsi" w:eastAsia="Calibri" w:hAnsiTheme="majorHAnsi" w:cstheme="majorHAnsi"/>
              </w:rPr>
              <w:t>Communication Electronics Life Cycle Management Command</w:t>
            </w:r>
          </w:p>
          <w:p w14:paraId="52DAF935" w14:textId="77777777" w:rsidR="00177B7F" w:rsidRPr="00AA1209" w:rsidRDefault="00177B7F" w:rsidP="009F7664">
            <w:pPr>
              <w:pStyle w:val="ListParagraph"/>
              <w:numPr>
                <w:ilvl w:val="0"/>
                <w:numId w:val="9"/>
              </w:numPr>
              <w:ind w:left="720"/>
              <w:rPr>
                <w:rFonts w:asciiTheme="majorHAnsi" w:eastAsia="Calibri" w:hAnsiTheme="majorHAnsi" w:cstheme="majorHAnsi"/>
              </w:rPr>
            </w:pPr>
            <w:r w:rsidRPr="00AA1209">
              <w:rPr>
                <w:rFonts w:asciiTheme="majorHAnsi" w:eastAsia="Calibri" w:hAnsiTheme="majorHAnsi" w:cstheme="majorHAnsi"/>
              </w:rPr>
              <w:t>Joint Munitions and Lethality Life Cycle Management Command</w:t>
            </w:r>
          </w:p>
        </w:tc>
      </w:tr>
      <w:tr w:rsidR="00177B7F" w:rsidRPr="00AA1209" w14:paraId="2888AC4E"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86B5469"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1891E922" w14:textId="77777777" w:rsidR="00177B7F" w:rsidRPr="00AA1209" w:rsidRDefault="00177B7F" w:rsidP="00E64386">
            <w:pPr>
              <w:contextualSpacing/>
              <w:rPr>
                <w:rFonts w:asciiTheme="majorHAnsi" w:hAnsiTheme="majorHAnsi" w:cstheme="majorHAnsi"/>
              </w:rPr>
            </w:pPr>
          </w:p>
          <w:p w14:paraId="30A97E8A" w14:textId="77777777" w:rsidR="00177B7F" w:rsidRPr="00AA1209" w:rsidRDefault="00177B7F" w:rsidP="00E64386">
            <w:pPr>
              <w:contextualSpacing/>
              <w:rPr>
                <w:rFonts w:asciiTheme="majorHAnsi" w:hAnsiTheme="majorHAnsi" w:cstheme="majorHAnsi"/>
              </w:rPr>
            </w:pPr>
          </w:p>
          <w:p w14:paraId="71684F05" w14:textId="77777777" w:rsidR="00177B7F" w:rsidRPr="00AA1209" w:rsidRDefault="00177B7F" w:rsidP="00E64386">
            <w:pPr>
              <w:ind w:left="72"/>
              <w:contextualSpacing/>
              <w:jc w:val="center"/>
              <w:rPr>
                <w:rFonts w:asciiTheme="majorHAnsi" w:hAnsiTheme="majorHAnsi" w:cstheme="majorHAnsi"/>
              </w:rPr>
            </w:pPr>
            <w:r w:rsidRPr="00AA1209">
              <w:rPr>
                <w:rFonts w:asciiTheme="majorHAnsi" w:hAnsiTheme="majorHAnsi" w:cstheme="majorHAnsi"/>
              </w:rPr>
              <w:t>[Depends on the policy priorities of the administration]</w:t>
            </w:r>
          </w:p>
          <w:p w14:paraId="49AC5951" w14:textId="77777777" w:rsidR="00177B7F" w:rsidRPr="00AA1209" w:rsidRDefault="00177B7F" w:rsidP="00E64386">
            <w:pPr>
              <w:contextualSpacing/>
              <w:rPr>
                <w:rFonts w:asciiTheme="majorHAnsi" w:hAnsiTheme="majorHAnsi" w:cstheme="majorHAnsi"/>
              </w:rPr>
            </w:pPr>
          </w:p>
          <w:p w14:paraId="73EB64D8" w14:textId="77777777" w:rsidR="00177B7F" w:rsidRPr="00AA1209" w:rsidRDefault="00177B7F" w:rsidP="00E64386">
            <w:pPr>
              <w:contextualSpacing/>
              <w:rPr>
                <w:rFonts w:asciiTheme="majorHAnsi" w:hAnsiTheme="majorHAnsi" w:cstheme="majorHAnsi"/>
              </w:rPr>
            </w:pPr>
          </w:p>
        </w:tc>
      </w:tr>
      <w:tr w:rsidR="00177B7F" w:rsidRPr="00AA1209" w14:paraId="220A68F5"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E46ED4D" w14:textId="77777777" w:rsidR="00177B7F" w:rsidRPr="00AA1209" w:rsidRDefault="00177B7F" w:rsidP="00E64386">
            <w:pPr>
              <w:contextualSpacing/>
              <w:jc w:val="center"/>
              <w:rPr>
                <w:rFonts w:asciiTheme="majorHAnsi" w:hAnsiTheme="majorHAnsi" w:cstheme="majorHAnsi"/>
                <w:b/>
              </w:rPr>
            </w:pPr>
            <w:r w:rsidRPr="00AA1209">
              <w:rPr>
                <w:rFonts w:asciiTheme="majorHAnsi" w:hAnsiTheme="majorHAnsi" w:cstheme="majorHAnsi"/>
                <w:b/>
              </w:rPr>
              <w:t>REQUIREMENTS AND COMPETENCIES</w:t>
            </w:r>
          </w:p>
        </w:tc>
      </w:tr>
      <w:tr w:rsidR="00177B7F" w:rsidRPr="00AA1209" w14:paraId="0C18E2D1"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4694B82"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56827F29" w14:textId="77777777" w:rsidR="00177B7F" w:rsidRPr="00AA1209" w:rsidRDefault="00177B7F" w:rsidP="00177B7F">
            <w:pPr>
              <w:numPr>
                <w:ilvl w:val="0"/>
                <w:numId w:val="2"/>
              </w:numPr>
              <w:contextualSpacing/>
              <w:rPr>
                <w:rFonts w:asciiTheme="majorHAnsi" w:eastAsia="Calibri" w:hAnsiTheme="majorHAnsi" w:cstheme="majorHAnsi"/>
              </w:rPr>
            </w:pPr>
            <w:r w:rsidRPr="00AA1209">
              <w:rPr>
                <w:rFonts w:asciiTheme="majorHAnsi" w:eastAsia="Calibri" w:hAnsiTheme="majorHAnsi" w:cstheme="majorHAnsi"/>
              </w:rPr>
              <w:t>Appointed from civilian life</w:t>
            </w:r>
          </w:p>
          <w:p w14:paraId="675525ED" w14:textId="77777777" w:rsidR="00177B7F" w:rsidRPr="00AA1209" w:rsidRDefault="00177B7F" w:rsidP="00177B7F">
            <w:pPr>
              <w:numPr>
                <w:ilvl w:val="0"/>
                <w:numId w:val="2"/>
              </w:numPr>
              <w:contextualSpacing/>
              <w:rPr>
                <w:rFonts w:asciiTheme="majorHAnsi" w:eastAsia="Calibri" w:hAnsiTheme="majorHAnsi" w:cstheme="majorHAnsi"/>
              </w:rPr>
            </w:pPr>
            <w:r w:rsidRPr="00AA1209">
              <w:rPr>
                <w:rFonts w:asciiTheme="majorHAnsi" w:eastAsia="Calibri" w:hAnsiTheme="majorHAnsi" w:cstheme="majorHAnsi"/>
              </w:rPr>
              <w:t>Extensive leadership and management experience</w:t>
            </w:r>
          </w:p>
          <w:p w14:paraId="489CF3BA" w14:textId="77777777" w:rsidR="00177B7F" w:rsidRPr="00AA1209" w:rsidRDefault="00177B7F" w:rsidP="00177B7F">
            <w:pPr>
              <w:numPr>
                <w:ilvl w:val="0"/>
                <w:numId w:val="2"/>
              </w:numPr>
              <w:contextualSpacing/>
              <w:rPr>
                <w:rFonts w:asciiTheme="majorHAnsi" w:hAnsiTheme="majorHAnsi" w:cstheme="majorHAnsi"/>
              </w:rPr>
            </w:pPr>
            <w:r w:rsidRPr="00AA1209">
              <w:rPr>
                <w:rFonts w:asciiTheme="majorHAnsi" w:hAnsiTheme="majorHAnsi" w:cstheme="majorHAnsi"/>
              </w:rPr>
              <w:t>Strong substantive expertise in military affairs and civil/military relations</w:t>
            </w:r>
          </w:p>
          <w:p w14:paraId="483EFF5C" w14:textId="77777777" w:rsidR="00177B7F" w:rsidRPr="00AA1209" w:rsidRDefault="00177B7F" w:rsidP="00177B7F">
            <w:pPr>
              <w:numPr>
                <w:ilvl w:val="0"/>
                <w:numId w:val="2"/>
              </w:numPr>
              <w:contextualSpacing/>
              <w:rPr>
                <w:rFonts w:asciiTheme="majorHAnsi" w:eastAsia="Calibri" w:hAnsiTheme="majorHAnsi" w:cstheme="majorHAnsi"/>
              </w:rPr>
            </w:pPr>
            <w:r w:rsidRPr="00AA1209">
              <w:rPr>
                <w:rFonts w:asciiTheme="majorHAnsi" w:eastAsia="Calibri" w:hAnsiTheme="majorHAnsi" w:cstheme="majorHAnsi"/>
              </w:rPr>
              <w:t xml:space="preserve">Experience in Department of Defense, Armed Services Committee and/or other relevant entities </w:t>
            </w:r>
          </w:p>
          <w:p w14:paraId="33D74FA1" w14:textId="77777777" w:rsidR="00177B7F" w:rsidRPr="00AA1209" w:rsidRDefault="00177B7F" w:rsidP="00177B7F">
            <w:pPr>
              <w:numPr>
                <w:ilvl w:val="0"/>
                <w:numId w:val="2"/>
              </w:numPr>
              <w:contextualSpacing/>
              <w:rPr>
                <w:rFonts w:asciiTheme="majorHAnsi" w:eastAsia="Calibri" w:hAnsiTheme="majorHAnsi" w:cstheme="majorHAnsi"/>
              </w:rPr>
            </w:pPr>
            <w:r w:rsidRPr="00AA1209">
              <w:rPr>
                <w:rFonts w:asciiTheme="majorHAnsi" w:eastAsia="Calibri" w:hAnsiTheme="majorHAnsi" w:cstheme="majorHAnsi"/>
              </w:rPr>
              <w:t>Substantive scientific and/or engineering background</w:t>
            </w:r>
          </w:p>
          <w:p w14:paraId="661699D8" w14:textId="77777777" w:rsidR="00177B7F" w:rsidRPr="00AA1209" w:rsidRDefault="00177B7F" w:rsidP="00177B7F">
            <w:pPr>
              <w:numPr>
                <w:ilvl w:val="0"/>
                <w:numId w:val="2"/>
              </w:numPr>
              <w:contextualSpacing/>
              <w:rPr>
                <w:rFonts w:asciiTheme="majorHAnsi" w:eastAsia="Calibri" w:hAnsiTheme="majorHAnsi" w:cstheme="majorHAnsi"/>
                <w:b/>
                <w:bCs/>
                <w:u w:val="single"/>
              </w:rPr>
            </w:pPr>
            <w:r w:rsidRPr="00AA1209">
              <w:rPr>
                <w:rFonts w:asciiTheme="majorHAnsi" w:eastAsia="Calibri" w:hAnsiTheme="majorHAnsi" w:cstheme="majorHAnsi"/>
              </w:rPr>
              <w:t>Background or experience in federal budgeting, acquisition and workforce management</w:t>
            </w:r>
          </w:p>
        </w:tc>
      </w:tr>
      <w:tr w:rsidR="00177B7F" w:rsidRPr="00AA1209" w14:paraId="09A41B2F"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1C21C41" w14:textId="77777777" w:rsidR="00177B7F" w:rsidRPr="00AA1209" w:rsidRDefault="00177B7F" w:rsidP="00E64386">
            <w:pPr>
              <w:contextualSpacing/>
              <w:rPr>
                <w:rFonts w:asciiTheme="majorHAnsi" w:hAnsiTheme="majorHAnsi" w:cstheme="majorHAnsi"/>
              </w:rPr>
            </w:pPr>
            <w:r w:rsidRPr="00AA1209">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7EC2C985" w14:textId="77777777" w:rsidR="00177B7F" w:rsidRPr="00AA1209" w:rsidRDefault="00177B7F" w:rsidP="00177B7F">
            <w:pPr>
              <w:numPr>
                <w:ilvl w:val="0"/>
                <w:numId w:val="3"/>
              </w:numPr>
              <w:contextualSpacing/>
              <w:rPr>
                <w:rFonts w:asciiTheme="majorHAnsi" w:eastAsia="Calibri" w:hAnsiTheme="majorHAnsi" w:cstheme="majorHAnsi"/>
              </w:rPr>
            </w:pPr>
            <w:r w:rsidRPr="00AA1209">
              <w:rPr>
                <w:rFonts w:asciiTheme="majorHAnsi" w:eastAsia="Calibri" w:hAnsiTheme="majorHAnsi" w:cstheme="majorHAnsi"/>
              </w:rPr>
              <w:t xml:space="preserve">Strong communication and interpersonal skills </w:t>
            </w:r>
          </w:p>
          <w:p w14:paraId="11B9E057" w14:textId="77777777" w:rsidR="00177B7F" w:rsidRPr="00AA1209" w:rsidRDefault="00177B7F" w:rsidP="00177B7F">
            <w:pPr>
              <w:numPr>
                <w:ilvl w:val="0"/>
                <w:numId w:val="3"/>
              </w:numPr>
              <w:contextualSpacing/>
              <w:rPr>
                <w:rFonts w:asciiTheme="majorHAnsi" w:eastAsia="Calibri" w:hAnsiTheme="majorHAnsi" w:cstheme="majorHAnsi"/>
                <w:bCs/>
              </w:rPr>
            </w:pPr>
            <w:r w:rsidRPr="00AA1209">
              <w:rPr>
                <w:rFonts w:asciiTheme="majorHAnsi" w:eastAsia="Calibri" w:hAnsiTheme="majorHAnsi" w:cstheme="majorHAnsi"/>
              </w:rPr>
              <w:t>Ability to handle sensitive matters</w:t>
            </w:r>
          </w:p>
          <w:p w14:paraId="22E0282C" w14:textId="77777777" w:rsidR="00177B7F" w:rsidRPr="00AA1209" w:rsidRDefault="00177B7F" w:rsidP="00177B7F">
            <w:pPr>
              <w:numPr>
                <w:ilvl w:val="0"/>
                <w:numId w:val="3"/>
              </w:numPr>
              <w:contextualSpacing/>
              <w:rPr>
                <w:rFonts w:asciiTheme="majorHAnsi" w:eastAsia="Calibri" w:hAnsiTheme="majorHAnsi" w:cstheme="majorHAnsi"/>
              </w:rPr>
            </w:pPr>
            <w:r w:rsidRPr="00AA1209">
              <w:rPr>
                <w:rFonts w:asciiTheme="majorHAnsi" w:eastAsia="Calibri" w:hAnsiTheme="majorHAnsi" w:cstheme="majorHAnsi"/>
              </w:rPr>
              <w:t>Ability to integrate diverse missions and organizations</w:t>
            </w:r>
          </w:p>
          <w:p w14:paraId="0C71ED2A" w14:textId="77777777" w:rsidR="00177B7F" w:rsidRPr="00AA1209" w:rsidRDefault="00177B7F" w:rsidP="00177B7F">
            <w:pPr>
              <w:numPr>
                <w:ilvl w:val="0"/>
                <w:numId w:val="3"/>
              </w:numPr>
              <w:contextualSpacing/>
              <w:rPr>
                <w:rFonts w:asciiTheme="majorHAnsi" w:eastAsia="Calibri" w:hAnsiTheme="majorHAnsi" w:cstheme="majorHAnsi"/>
                <w:bCs/>
              </w:rPr>
            </w:pPr>
            <w:r w:rsidRPr="00AA1209">
              <w:rPr>
                <w:rFonts w:asciiTheme="majorHAnsi" w:eastAsia="Calibri" w:hAnsiTheme="majorHAnsi" w:cstheme="majorHAnsi"/>
              </w:rPr>
              <w:t>Ability to work under high pressure</w:t>
            </w:r>
          </w:p>
        </w:tc>
      </w:tr>
      <w:tr w:rsidR="00177B7F" w:rsidRPr="00AA1209" w14:paraId="3F1C0274"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7B39304" w14:textId="77777777" w:rsidR="00177B7F" w:rsidRPr="00AA1209" w:rsidRDefault="00177B7F" w:rsidP="00E64386">
            <w:pPr>
              <w:contextualSpacing/>
              <w:jc w:val="center"/>
              <w:rPr>
                <w:rFonts w:asciiTheme="majorHAnsi" w:hAnsiTheme="majorHAnsi" w:cstheme="majorHAnsi"/>
                <w:b/>
              </w:rPr>
            </w:pPr>
            <w:r w:rsidRPr="00AA1209">
              <w:rPr>
                <w:rFonts w:asciiTheme="majorHAnsi" w:hAnsiTheme="majorHAnsi" w:cstheme="majorHAnsi"/>
                <w:b/>
              </w:rPr>
              <w:t>PAST APPOINTEES</w:t>
            </w:r>
          </w:p>
        </w:tc>
      </w:tr>
      <w:tr w:rsidR="00177B7F" w:rsidRPr="00AA1209" w14:paraId="2B41E607"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3096FBAD" w14:textId="636A1E41" w:rsidR="00177B7F" w:rsidRPr="00AA1209" w:rsidRDefault="00177B7F" w:rsidP="00764F15">
            <w:pPr>
              <w:pStyle w:val="p1"/>
              <w:contextualSpacing/>
              <w:rPr>
                <w:rFonts w:asciiTheme="majorHAnsi" w:hAnsiTheme="majorHAnsi" w:cstheme="majorHAnsi"/>
                <w:color w:val="auto"/>
                <w:sz w:val="22"/>
                <w:szCs w:val="22"/>
              </w:rPr>
            </w:pPr>
            <w:proofErr w:type="spellStart"/>
            <w:r w:rsidRPr="00AA1209">
              <w:rPr>
                <w:rFonts w:asciiTheme="majorHAnsi" w:hAnsiTheme="majorHAnsi" w:cstheme="majorHAnsi"/>
                <w:color w:val="auto"/>
                <w:sz w:val="22"/>
                <w:szCs w:val="22"/>
              </w:rPr>
              <w:t>Steffanie</w:t>
            </w:r>
            <w:proofErr w:type="spellEnd"/>
            <w:r w:rsidRPr="00AA1209">
              <w:rPr>
                <w:rFonts w:asciiTheme="majorHAnsi" w:hAnsiTheme="majorHAnsi" w:cstheme="majorHAnsi"/>
                <w:color w:val="auto"/>
                <w:sz w:val="22"/>
                <w:szCs w:val="22"/>
              </w:rPr>
              <w:t xml:space="preserve"> B. Easter </w:t>
            </w:r>
            <w:r w:rsidRPr="00AA1209">
              <w:rPr>
                <w:rFonts w:asciiTheme="majorHAnsi" w:hAnsiTheme="majorHAnsi" w:cstheme="majorHAnsi"/>
                <w:sz w:val="22"/>
                <w:szCs w:val="22"/>
              </w:rPr>
              <w:t xml:space="preserve">(2016 to </w:t>
            </w:r>
            <w:r w:rsidR="00764F15">
              <w:rPr>
                <w:rFonts w:asciiTheme="majorHAnsi" w:hAnsiTheme="majorHAnsi" w:cstheme="majorHAnsi"/>
                <w:sz w:val="22"/>
                <w:szCs w:val="22"/>
              </w:rPr>
              <w:t>2017</w:t>
            </w:r>
            <w:r w:rsidRPr="00AA1209">
              <w:rPr>
                <w:rFonts w:asciiTheme="majorHAnsi" w:hAnsiTheme="majorHAnsi" w:cstheme="majorHAnsi"/>
                <w:sz w:val="22"/>
                <w:szCs w:val="22"/>
              </w:rPr>
              <w:t>) – Principal Deputy Undersecretary of Defense for Acquisition, Technology and Logistics, Executive Director F-35 Lightning II Joint Program Office; Assistant Deputy Chief of Naval Operations for Manpower, Personnel, Training and Education; Assistant Commander for Acquisition, Naval Air Systems Command (NAVAIR); Deputy Program Executive Officer for Tactical Aircraft Programs, NAVAIR</w:t>
            </w:r>
          </w:p>
        </w:tc>
      </w:tr>
      <w:tr w:rsidR="00177B7F" w:rsidRPr="00AA1209" w14:paraId="35D4F0EA"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1A226DA4" w14:textId="7917865E" w:rsidR="00177B7F" w:rsidRPr="00AA1209" w:rsidRDefault="00177B7F" w:rsidP="00764F15">
            <w:pPr>
              <w:contextualSpacing/>
              <w:rPr>
                <w:rFonts w:asciiTheme="majorHAnsi" w:hAnsiTheme="majorHAnsi" w:cstheme="majorHAnsi"/>
              </w:rPr>
            </w:pPr>
            <w:r w:rsidRPr="00AA1209">
              <w:rPr>
                <w:rFonts w:asciiTheme="majorHAnsi" w:hAnsiTheme="majorHAnsi" w:cstheme="majorHAnsi"/>
              </w:rPr>
              <w:t xml:space="preserve">Katharina McFarland (Acting: 2016) – Assistant Secretary of Defense (Acquisition); President of the Defense Acquisition University; Director for Acquisition for the Missile Defense Agency </w:t>
            </w:r>
          </w:p>
        </w:tc>
      </w:tr>
      <w:tr w:rsidR="00177B7F" w:rsidRPr="00AA1209" w14:paraId="1FB7DF44"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452B0DA9" w14:textId="77777777" w:rsidR="00177B7F" w:rsidRPr="00AA1209" w:rsidRDefault="00177B7F" w:rsidP="00E64386">
            <w:pPr>
              <w:contextualSpacing/>
              <w:rPr>
                <w:rFonts w:asciiTheme="majorHAnsi" w:hAnsiTheme="majorHAnsi" w:cstheme="majorHAnsi"/>
                <w:color w:val="252525"/>
              </w:rPr>
            </w:pPr>
            <w:r w:rsidRPr="00AA1209">
              <w:rPr>
                <w:rFonts w:asciiTheme="majorHAnsi" w:hAnsiTheme="majorHAnsi" w:cstheme="majorHAnsi"/>
              </w:rPr>
              <w:t xml:space="preserve">Heidi </w:t>
            </w:r>
            <w:proofErr w:type="spellStart"/>
            <w:r w:rsidRPr="00AA1209">
              <w:rPr>
                <w:rFonts w:asciiTheme="majorHAnsi" w:hAnsiTheme="majorHAnsi" w:cstheme="majorHAnsi"/>
              </w:rPr>
              <w:t>Shyu</w:t>
            </w:r>
            <w:proofErr w:type="spellEnd"/>
            <w:r w:rsidRPr="00AA1209">
              <w:rPr>
                <w:rFonts w:asciiTheme="majorHAnsi" w:hAnsiTheme="majorHAnsi" w:cstheme="majorHAnsi"/>
              </w:rPr>
              <w:t xml:space="preserve"> (2011 to 2016) – </w:t>
            </w:r>
            <w:r w:rsidRPr="00AA1209">
              <w:rPr>
                <w:rFonts w:asciiTheme="majorHAnsi" w:hAnsiTheme="majorHAnsi" w:cstheme="majorHAnsi"/>
                <w:color w:val="252525"/>
              </w:rPr>
              <w:t>Vice Chair, Air Force Scientific Advisory; Corporate Vice President, Technology and Research at the Raytheon Corporation; Vice President of Technology Strategy, Raytheon Company’s Space and Airborne Systems; Vice President and Technical Director, Space and Airborne Systems, Raytheon</w:t>
            </w:r>
          </w:p>
        </w:tc>
      </w:tr>
    </w:tbl>
    <w:p w14:paraId="6BFD097E" w14:textId="77777777" w:rsidR="00177B7F" w:rsidRDefault="00177B7F" w:rsidP="00177B7F">
      <w:pPr>
        <w:pStyle w:val="Heading1"/>
        <w:rPr>
          <w:sz w:val="20"/>
          <w:szCs w:val="20"/>
        </w:rPr>
      </w:pPr>
      <w:r>
        <w:rPr>
          <w:sz w:val="20"/>
          <w:szCs w:val="20"/>
        </w:rPr>
        <w:lastRenderedPageBreak/>
        <w:t>Endnotes</w:t>
      </w:r>
    </w:p>
    <w:p w14:paraId="52DF2DCD" w14:textId="72C6CBFC" w:rsidR="00514128" w:rsidRPr="00177B7F" w:rsidRDefault="00177B7F" w:rsidP="00177B7F">
      <w:r>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177B7F"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16B23D91" w14:textId="766E1AB6" w:rsidR="00163BAA" w:rsidRDefault="00163BAA">
      <w:pPr>
        <w:pStyle w:val="EndnoteText"/>
      </w:pPr>
      <w:r>
        <w:rPr>
          <w:rStyle w:val="EndnoteReference"/>
        </w:rPr>
        <w:endnoteRef/>
      </w:r>
      <w:r>
        <w:t xml:space="preserve"> </w:t>
      </w:r>
      <w:r w:rsidR="005A23A2">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0C5C6F43"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5A23A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63B"/>
    <w:multiLevelType w:val="hybridMultilevel"/>
    <w:tmpl w:val="3CA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C51A8"/>
    <w:multiLevelType w:val="hybridMultilevel"/>
    <w:tmpl w:val="A296B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004F85"/>
    <w:multiLevelType w:val="hybridMultilevel"/>
    <w:tmpl w:val="EE5E4D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5F0C63"/>
    <w:multiLevelType w:val="hybridMultilevel"/>
    <w:tmpl w:val="C87A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53C5B"/>
    <w:multiLevelType w:val="hybridMultilevel"/>
    <w:tmpl w:val="55FC1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12570F"/>
    <w:multiLevelType w:val="hybridMultilevel"/>
    <w:tmpl w:val="2DFA3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0"/>
  </w:num>
  <w:num w:numId="6">
    <w:abstractNumId w:val="2"/>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3BAA"/>
    <w:rsid w:val="0016537A"/>
    <w:rsid w:val="001658B6"/>
    <w:rsid w:val="00171A70"/>
    <w:rsid w:val="0017272D"/>
    <w:rsid w:val="00175FCC"/>
    <w:rsid w:val="00177526"/>
    <w:rsid w:val="00177B7F"/>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A23A2"/>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64F15"/>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9F766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1209"/>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777A3"/>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A720CB18-2F0B-4F95-B992-05A4EBFF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6503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21</cp:revision>
  <cp:lastPrinted>2016-07-12T18:00:00Z</cp:lastPrinted>
  <dcterms:created xsi:type="dcterms:W3CDTF">2016-12-19T20:46:00Z</dcterms:created>
  <dcterms:modified xsi:type="dcterms:W3CDTF">2017-08-23T18:51:00Z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