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2D" w:rsidRPr="00D56177" w:rsidRDefault="0017272D" w:rsidP="0017272D">
      <w:pPr>
        <w:pStyle w:val="Heading1"/>
        <w:spacing w:after="0"/>
        <w:rPr>
          <w:rFonts w:asciiTheme="majorHAnsi" w:hAnsiTheme="majorHAnsi" w:cstheme="majorHAnsi"/>
          <w:b w:val="0"/>
          <w:sz w:val="20"/>
          <w:szCs w:val="22"/>
        </w:rPr>
      </w:pPr>
      <w:bookmarkStart w:id="0" w:name="_Toc143586611"/>
      <w:r w:rsidRPr="00D56177">
        <w:rPr>
          <w:rFonts w:asciiTheme="majorHAnsi" w:hAnsiTheme="majorHAnsi" w:cstheme="majorHAnsi"/>
          <w:b w:val="0"/>
          <w:sz w:val="20"/>
          <w:szCs w:val="22"/>
        </w:rPr>
        <w:t>POSITION DESCRIPTION</w:t>
      </w:r>
    </w:p>
    <w:p w:rsidR="004B5D5B" w:rsidRPr="00D56177" w:rsidRDefault="00567754" w:rsidP="0017272D">
      <w:pPr>
        <w:pStyle w:val="Heading1"/>
        <w:spacing w:before="120"/>
        <w:rPr>
          <w:rFonts w:asciiTheme="majorHAnsi" w:hAnsiTheme="majorHAnsi" w:cstheme="majorHAnsi"/>
          <w:szCs w:val="26"/>
        </w:rPr>
      </w:pPr>
      <w:r>
        <w:rPr>
          <w:color w:val="000000"/>
        </w:rPr>
        <w:t>Assistant Secretary for International Organization Affairs</w:t>
      </w:r>
      <w:r w:rsidR="00D56177">
        <w:rPr>
          <w:rFonts w:asciiTheme="majorHAnsi" w:hAnsiTheme="majorHAnsi" w:cstheme="majorHAnsi"/>
          <w:szCs w:val="26"/>
        </w:rPr>
        <w:t>, Department</w:t>
      </w:r>
      <w:r>
        <w:rPr>
          <w:rFonts w:asciiTheme="majorHAnsi" w:hAnsiTheme="majorHAnsi" w:cstheme="majorHAnsi"/>
          <w:szCs w:val="26"/>
        </w:rPr>
        <w:t xml:space="preserve"> of state</w:t>
      </w:r>
    </w:p>
    <w:p w:rsidR="00661AE5" w:rsidRPr="00D56177" w:rsidRDefault="00661AE5" w:rsidP="00661AE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71"/>
        <w:gridCol w:w="6791"/>
      </w:tblGrid>
      <w:tr w:rsidR="00B64A22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B64A22" w:rsidRPr="00BD2BF9" w:rsidRDefault="00B64A22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D2BF9">
              <w:rPr>
                <w:rFonts w:asciiTheme="majorHAnsi" w:hAnsiTheme="majorHAnsi" w:cstheme="majorHAnsi"/>
                <w:b/>
              </w:rPr>
              <w:t>OVERVIEW</w:t>
            </w:r>
          </w:p>
        </w:tc>
      </w:tr>
      <w:tr w:rsidR="00B92A39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B92A39" w:rsidRPr="00BD2BF9" w:rsidRDefault="000E0157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 xml:space="preserve">Senate </w:t>
            </w:r>
            <w:r w:rsidR="00B92A39" w:rsidRPr="00BD2BF9">
              <w:rPr>
                <w:rFonts w:asciiTheme="majorHAnsi" w:hAnsiTheme="majorHAnsi" w:cstheme="majorHAnsi"/>
              </w:rPr>
              <w:t>Committee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0C4A" w:rsidRPr="00BD2BF9" w:rsidRDefault="0033214F" w:rsidP="00B30C4A">
            <w:p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Foreign Relations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3910F3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Agency Mission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93E" w:rsidRPr="00BD2BF9" w:rsidRDefault="005C1CCA" w:rsidP="00D33A2A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The Department of State is the lead institution for the conduct of American diplomacy, and the secretary is the president’s principal foreign policy advisor.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Position Overview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BD2BF9" w:rsidRDefault="00CB6C03" w:rsidP="00CB6C03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  <w:bCs/>
              </w:rPr>
              <w:t xml:space="preserve">The assistant secretary for international organization affairs </w:t>
            </w:r>
            <w:r w:rsidRPr="00BD2BF9">
              <w:rPr>
                <w:rFonts w:asciiTheme="majorHAnsi" w:hAnsiTheme="majorHAnsi" w:cstheme="majorHAnsi"/>
              </w:rPr>
              <w:t>develops and implements U.S. policy in the United Nations, the U</w:t>
            </w:r>
            <w:r w:rsidR="000A2D2D">
              <w:rPr>
                <w:rFonts w:asciiTheme="majorHAnsi" w:hAnsiTheme="majorHAnsi" w:cstheme="majorHAnsi"/>
              </w:rPr>
              <w:t>.</w:t>
            </w:r>
            <w:r w:rsidRPr="00BD2BF9">
              <w:rPr>
                <w:rFonts w:asciiTheme="majorHAnsi" w:hAnsiTheme="majorHAnsi" w:cstheme="majorHAnsi"/>
              </w:rPr>
              <w:t>N</w:t>
            </w:r>
            <w:r w:rsidR="000A2D2D">
              <w:rPr>
                <w:rFonts w:asciiTheme="majorHAnsi" w:hAnsiTheme="majorHAnsi" w:cstheme="majorHAnsi"/>
              </w:rPr>
              <w:t>.</w:t>
            </w:r>
            <w:r w:rsidRPr="00BD2BF9">
              <w:rPr>
                <w:rFonts w:asciiTheme="majorHAnsi" w:hAnsiTheme="majorHAnsi" w:cstheme="majorHAnsi"/>
              </w:rPr>
              <w:t xml:space="preserve">'s specialized agencies and other international organizations. 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8A05DD" w:rsidRPr="00BD2BF9" w:rsidRDefault="00661AE5" w:rsidP="00962B37">
            <w:pPr>
              <w:rPr>
                <w:rFonts w:asciiTheme="majorHAnsi" w:hAnsiTheme="majorHAnsi" w:cstheme="majorHAnsi"/>
                <w:i/>
              </w:rPr>
            </w:pPr>
            <w:r w:rsidRPr="00BD2BF9">
              <w:rPr>
                <w:rFonts w:asciiTheme="majorHAnsi" w:hAnsiTheme="majorHAnsi" w:cstheme="majorHAnsi"/>
              </w:rPr>
              <w:t>Compensation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BD2BF9" w:rsidRDefault="00BD2BF9" w:rsidP="00220D75">
            <w:p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 xml:space="preserve">Level </w:t>
            </w:r>
            <w:r w:rsidR="00A23E16">
              <w:rPr>
                <w:rFonts w:asciiTheme="majorHAnsi" w:hAnsiTheme="majorHAnsi" w:cstheme="majorHAnsi"/>
                <w:bCs/>
              </w:rPr>
              <w:t xml:space="preserve">IV $155,500 </w:t>
            </w:r>
            <w:r w:rsidR="00220D75" w:rsidRPr="00BD2BF9">
              <w:rPr>
                <w:rFonts w:asciiTheme="majorHAnsi" w:hAnsiTheme="majorHAnsi" w:cstheme="majorHAnsi"/>
                <w:bCs/>
              </w:rPr>
              <w:t>(5 U.S.C. § 5315)</w:t>
            </w:r>
            <w:r w:rsidRPr="00BD2BF9">
              <w:rPr>
                <w:rStyle w:val="EndnoteReference"/>
                <w:rFonts w:asciiTheme="majorHAnsi" w:hAnsiTheme="majorHAnsi" w:cstheme="majorHAnsi"/>
                <w:bCs/>
              </w:rPr>
              <w:endnoteReference w:id="1"/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Position Reports to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A2A" w:rsidRPr="00BD2BF9" w:rsidRDefault="00D85EC4" w:rsidP="00D276D6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Undersecretary for Political Affairs</w:t>
            </w:r>
            <w:r w:rsidRPr="00BD2BF9">
              <w:rPr>
                <w:rStyle w:val="EndnoteReference"/>
                <w:rFonts w:asciiTheme="majorHAnsi" w:hAnsiTheme="majorHAnsi" w:cstheme="majorHAnsi"/>
              </w:rPr>
              <w:endnoteReference w:id="2"/>
            </w:r>
          </w:p>
        </w:tc>
      </w:tr>
      <w:tr w:rsidR="00661AE5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BD2BF9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D2BF9">
              <w:rPr>
                <w:rFonts w:asciiTheme="majorHAnsi" w:hAnsiTheme="majorHAnsi" w:cstheme="majorHAnsi"/>
                <w:b/>
              </w:rPr>
              <w:t>RESPONSIBILITIES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Management Scope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000" w:rsidRPr="00BD2BF9" w:rsidRDefault="0027144C" w:rsidP="004223BF">
            <w:pPr>
              <w:contextualSpacing/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 xml:space="preserve">The Bureau of International Organization Affairs </w:t>
            </w:r>
            <w:r w:rsidR="00BD2BF9" w:rsidRPr="00BD2BF9">
              <w:rPr>
                <w:rFonts w:asciiTheme="majorHAnsi" w:hAnsiTheme="majorHAnsi" w:cstheme="majorHAnsi"/>
                <w:bCs/>
              </w:rPr>
              <w:t xml:space="preserve">had an </w:t>
            </w:r>
            <w:r w:rsidR="00443BEE" w:rsidRPr="00BD2BF9">
              <w:rPr>
                <w:rFonts w:asciiTheme="majorHAnsi" w:hAnsiTheme="majorHAnsi" w:cstheme="majorHAnsi"/>
                <w:bCs/>
              </w:rPr>
              <w:t xml:space="preserve">actual budget for fiscal 2015 </w:t>
            </w:r>
            <w:r w:rsidR="00BD2BF9" w:rsidRPr="00BD2BF9">
              <w:rPr>
                <w:rFonts w:asciiTheme="majorHAnsi" w:hAnsiTheme="majorHAnsi" w:cstheme="majorHAnsi"/>
                <w:bCs/>
              </w:rPr>
              <w:t>of</w:t>
            </w:r>
            <w:r w:rsidR="00443BEE" w:rsidRPr="00BD2BF9">
              <w:rPr>
                <w:rFonts w:asciiTheme="majorHAnsi" w:hAnsiTheme="majorHAnsi" w:cstheme="majorHAnsi"/>
                <w:bCs/>
              </w:rPr>
              <w:t xml:space="preserve"> </w:t>
            </w:r>
            <w:r w:rsidRPr="00BD2BF9">
              <w:rPr>
                <w:rFonts w:asciiTheme="majorHAnsi" w:hAnsiTheme="majorHAnsi" w:cstheme="majorHAnsi"/>
                <w:bCs/>
              </w:rPr>
              <w:t>$24.425 million</w:t>
            </w:r>
            <w:r w:rsidR="00443BEE" w:rsidRPr="00BD2BF9">
              <w:rPr>
                <w:rFonts w:asciiTheme="majorHAnsi" w:hAnsiTheme="majorHAnsi" w:cstheme="majorHAnsi"/>
                <w:bCs/>
              </w:rPr>
              <w:t>.</w:t>
            </w:r>
            <w:r w:rsidR="00443BEE" w:rsidRPr="00BD2BF9">
              <w:rPr>
                <w:rStyle w:val="EndnoteReference"/>
                <w:rFonts w:asciiTheme="majorHAnsi" w:hAnsiTheme="majorHAnsi" w:cstheme="majorHAnsi"/>
                <w:bCs/>
              </w:rPr>
              <w:endnoteReference w:id="3"/>
            </w:r>
            <w:r w:rsidR="001D0E8C" w:rsidRPr="00BD2BF9">
              <w:rPr>
                <w:rFonts w:asciiTheme="majorHAnsi" w:hAnsiTheme="majorHAnsi" w:cstheme="majorHAnsi"/>
                <w:bCs/>
              </w:rPr>
              <w:t xml:space="preserve"> The assistant secretary for international organization affairs oversees a large bureau of </w:t>
            </w:r>
            <w:r w:rsidR="000A2D2D">
              <w:rPr>
                <w:rFonts w:asciiTheme="majorHAnsi" w:hAnsiTheme="majorHAnsi" w:cstheme="majorHAnsi"/>
                <w:bCs/>
              </w:rPr>
              <w:t xml:space="preserve">more than </w:t>
            </w:r>
            <w:r w:rsidR="001D0E8C" w:rsidRPr="00BD2BF9">
              <w:rPr>
                <w:rFonts w:asciiTheme="majorHAnsi" w:hAnsiTheme="majorHAnsi" w:cstheme="majorHAnsi"/>
                <w:bCs/>
              </w:rPr>
              <w:t>100 pe</w:t>
            </w:r>
            <w:r w:rsidR="0051311E" w:rsidRPr="00BD2BF9">
              <w:rPr>
                <w:rFonts w:asciiTheme="majorHAnsi" w:hAnsiTheme="majorHAnsi" w:cstheme="majorHAnsi"/>
                <w:bCs/>
              </w:rPr>
              <w:t>ople. While he or she does not manage</w:t>
            </w:r>
            <w:r w:rsidR="001D0E8C" w:rsidRPr="00BD2BF9">
              <w:rPr>
                <w:rFonts w:asciiTheme="majorHAnsi" w:hAnsiTheme="majorHAnsi" w:cstheme="majorHAnsi"/>
                <w:bCs/>
              </w:rPr>
              <w:t xml:space="preserve"> a particularly large budget, the assistant secretary is responsible for tracking the spending of</w:t>
            </w:r>
            <w:r w:rsidR="0051311E" w:rsidRPr="00BD2BF9">
              <w:rPr>
                <w:rFonts w:asciiTheme="majorHAnsi" w:hAnsiTheme="majorHAnsi" w:cstheme="majorHAnsi"/>
                <w:bCs/>
              </w:rPr>
              <w:t xml:space="preserve"> significant sums of </w:t>
            </w:r>
            <w:r w:rsidR="004223BF">
              <w:rPr>
                <w:rFonts w:asciiTheme="majorHAnsi" w:hAnsiTheme="majorHAnsi" w:cstheme="majorHAnsi"/>
                <w:bCs/>
              </w:rPr>
              <w:t>money by</w:t>
            </w:r>
            <w:r w:rsidR="001D0E8C" w:rsidRPr="00BD2BF9">
              <w:rPr>
                <w:rFonts w:asciiTheme="majorHAnsi" w:hAnsiTheme="majorHAnsi" w:cstheme="majorHAnsi"/>
                <w:bCs/>
              </w:rPr>
              <w:t xml:space="preserve"> multilateral organizations and missions.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Primary Responsibilities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0E1" w:rsidRPr="00BD2BF9" w:rsidRDefault="00B24F42" w:rsidP="007D50E1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D</w:t>
            </w:r>
            <w:r w:rsidR="00C259D7" w:rsidRPr="00BD2BF9">
              <w:rPr>
                <w:rFonts w:asciiTheme="majorHAnsi" w:hAnsiTheme="majorHAnsi" w:cstheme="majorHAnsi"/>
              </w:rPr>
              <w:t>evelops and implements U.S. policy in the United Nations,</w:t>
            </w:r>
            <w:r w:rsidRPr="00BD2BF9">
              <w:rPr>
                <w:rFonts w:asciiTheme="majorHAnsi" w:hAnsiTheme="majorHAnsi" w:cstheme="majorHAnsi"/>
              </w:rPr>
              <w:t xml:space="preserve"> the UN's specialized agencies </w:t>
            </w:r>
            <w:r w:rsidR="00C259D7" w:rsidRPr="00BD2BF9">
              <w:rPr>
                <w:rFonts w:asciiTheme="majorHAnsi" w:hAnsiTheme="majorHAnsi" w:cstheme="majorHAnsi"/>
              </w:rPr>
              <w:t>and oth</w:t>
            </w:r>
            <w:r w:rsidRPr="00BD2BF9">
              <w:rPr>
                <w:rFonts w:asciiTheme="majorHAnsi" w:hAnsiTheme="majorHAnsi" w:cstheme="majorHAnsi"/>
              </w:rPr>
              <w:t>er international organizations</w:t>
            </w:r>
          </w:p>
          <w:p w:rsidR="00043000" w:rsidRPr="00BD2BF9" w:rsidRDefault="007D50E1" w:rsidP="009300EC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 xml:space="preserve">Plays a critical role in </w:t>
            </w:r>
            <w:r w:rsidR="009300EC" w:rsidRPr="00BD2BF9">
              <w:rPr>
                <w:rFonts w:asciiTheme="majorHAnsi" w:hAnsiTheme="majorHAnsi" w:cstheme="majorHAnsi"/>
                <w:bCs/>
              </w:rPr>
              <w:t xml:space="preserve">coordinating </w:t>
            </w:r>
            <w:r w:rsidRPr="00BD2BF9">
              <w:rPr>
                <w:rFonts w:asciiTheme="majorHAnsi" w:hAnsiTheme="majorHAnsi" w:cstheme="majorHAnsi"/>
                <w:bCs/>
              </w:rPr>
              <w:t>information, instructions and policy</w:t>
            </w:r>
            <w:r w:rsidR="009300EC" w:rsidRPr="00BD2BF9">
              <w:rPr>
                <w:rFonts w:asciiTheme="majorHAnsi" w:hAnsiTheme="majorHAnsi" w:cstheme="majorHAnsi"/>
                <w:bCs/>
              </w:rPr>
              <w:t xml:space="preserve"> in international organizations</w:t>
            </w:r>
            <w:r w:rsidR="00C372B0">
              <w:rPr>
                <w:rFonts w:asciiTheme="majorHAnsi" w:hAnsiTheme="majorHAnsi" w:cstheme="majorHAnsi"/>
                <w:bCs/>
              </w:rPr>
              <w:t>,</w:t>
            </w:r>
            <w:r w:rsidR="009300EC" w:rsidRPr="00BD2BF9">
              <w:rPr>
                <w:rFonts w:asciiTheme="majorHAnsi" w:hAnsiTheme="majorHAnsi" w:cstheme="majorHAnsi"/>
                <w:bCs/>
              </w:rPr>
              <w:t xml:space="preserve"> and d</w:t>
            </w:r>
            <w:r w:rsidR="00043000" w:rsidRPr="00BD2BF9">
              <w:rPr>
                <w:rFonts w:asciiTheme="majorHAnsi" w:hAnsiTheme="majorHAnsi" w:cstheme="majorHAnsi"/>
                <w:bCs/>
              </w:rPr>
              <w:t>evelops strateg</w:t>
            </w:r>
            <w:r w:rsidR="009300EC" w:rsidRPr="00BD2BF9">
              <w:rPr>
                <w:rFonts w:asciiTheme="majorHAnsi" w:hAnsiTheme="majorHAnsi" w:cstheme="majorHAnsi"/>
                <w:bCs/>
              </w:rPr>
              <w:t>ies</w:t>
            </w:r>
            <w:r w:rsidR="00043000" w:rsidRPr="00BD2BF9">
              <w:rPr>
                <w:rFonts w:asciiTheme="majorHAnsi" w:hAnsiTheme="majorHAnsi" w:cstheme="majorHAnsi"/>
                <w:bCs/>
              </w:rPr>
              <w:t xml:space="preserve"> </w:t>
            </w:r>
            <w:r w:rsidR="000A2D2D">
              <w:rPr>
                <w:rFonts w:asciiTheme="majorHAnsi" w:hAnsiTheme="majorHAnsi" w:cstheme="majorHAnsi"/>
                <w:bCs/>
              </w:rPr>
              <w:t>to</w:t>
            </w:r>
            <w:r w:rsidR="00043000" w:rsidRPr="00BD2BF9">
              <w:rPr>
                <w:rFonts w:asciiTheme="majorHAnsi" w:hAnsiTheme="majorHAnsi" w:cstheme="majorHAnsi"/>
                <w:bCs/>
              </w:rPr>
              <w:t xml:space="preserve"> </w:t>
            </w:r>
            <w:r w:rsidR="009300EC" w:rsidRPr="00BD2BF9">
              <w:rPr>
                <w:rFonts w:asciiTheme="majorHAnsi" w:hAnsiTheme="majorHAnsi" w:cstheme="majorHAnsi"/>
                <w:bCs/>
              </w:rPr>
              <w:t xml:space="preserve">obtain the </w:t>
            </w:r>
            <w:r w:rsidR="00043000" w:rsidRPr="00BD2BF9">
              <w:rPr>
                <w:rFonts w:asciiTheme="majorHAnsi" w:hAnsiTheme="majorHAnsi" w:cstheme="majorHAnsi"/>
                <w:bCs/>
              </w:rPr>
              <w:t>support</w:t>
            </w:r>
            <w:r w:rsidR="009300EC" w:rsidRPr="00BD2BF9">
              <w:rPr>
                <w:rFonts w:asciiTheme="majorHAnsi" w:hAnsiTheme="majorHAnsi" w:cstheme="majorHAnsi"/>
                <w:bCs/>
              </w:rPr>
              <w:t xml:space="preserve"> of these organizations </w:t>
            </w:r>
          </w:p>
          <w:p w:rsidR="00B24F42" w:rsidRPr="00BD2BF9" w:rsidRDefault="00B24F42" w:rsidP="00741E3D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U</w:t>
            </w:r>
            <w:r w:rsidR="00C259D7" w:rsidRPr="00BD2BF9">
              <w:rPr>
                <w:rFonts w:asciiTheme="majorHAnsi" w:hAnsiTheme="majorHAnsi" w:cstheme="majorHAnsi"/>
              </w:rPr>
              <w:t>ses multilateral diplomacy to advance U.S. policies and interests</w:t>
            </w:r>
            <w:r w:rsidR="00C372B0">
              <w:rPr>
                <w:rFonts w:asciiTheme="majorHAnsi" w:hAnsiTheme="majorHAnsi" w:cstheme="majorHAnsi"/>
              </w:rPr>
              <w:t>,</w:t>
            </w:r>
            <w:r w:rsidR="00C259D7" w:rsidRPr="00BD2BF9">
              <w:rPr>
                <w:rFonts w:asciiTheme="majorHAnsi" w:hAnsiTheme="majorHAnsi" w:cstheme="majorHAnsi"/>
              </w:rPr>
              <w:t xml:space="preserve"> and strives to ensure that the U</w:t>
            </w:r>
            <w:r w:rsidR="000A2D2D">
              <w:rPr>
                <w:rFonts w:asciiTheme="majorHAnsi" w:hAnsiTheme="majorHAnsi" w:cstheme="majorHAnsi"/>
              </w:rPr>
              <w:t>.</w:t>
            </w:r>
            <w:r w:rsidR="00C259D7" w:rsidRPr="00BD2BF9">
              <w:rPr>
                <w:rFonts w:asciiTheme="majorHAnsi" w:hAnsiTheme="majorHAnsi" w:cstheme="majorHAnsi"/>
              </w:rPr>
              <w:t>N</w:t>
            </w:r>
            <w:r w:rsidR="000A2D2D">
              <w:rPr>
                <w:rFonts w:asciiTheme="majorHAnsi" w:hAnsiTheme="majorHAnsi" w:cstheme="majorHAnsi"/>
              </w:rPr>
              <w:t>.</w:t>
            </w:r>
            <w:r w:rsidR="00C259D7" w:rsidRPr="00BD2BF9">
              <w:rPr>
                <w:rFonts w:asciiTheme="majorHAnsi" w:hAnsiTheme="majorHAnsi" w:cstheme="majorHAnsi"/>
              </w:rPr>
              <w:t xml:space="preserve"> and other international organizatio</w:t>
            </w:r>
            <w:r w:rsidRPr="00BD2BF9">
              <w:rPr>
                <w:rFonts w:asciiTheme="majorHAnsi" w:hAnsiTheme="majorHAnsi" w:cstheme="majorHAnsi"/>
              </w:rPr>
              <w:t>ns remain viable and effective</w:t>
            </w:r>
          </w:p>
          <w:p w:rsidR="004223BF" w:rsidRDefault="00B24F42" w:rsidP="00741E3D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Appears before co</w:t>
            </w:r>
            <w:r w:rsidR="00C259D7" w:rsidRPr="00BD2BF9">
              <w:rPr>
                <w:rFonts w:asciiTheme="majorHAnsi" w:hAnsiTheme="majorHAnsi" w:cstheme="majorHAnsi"/>
              </w:rPr>
              <w:t>ngressional committees and in the media</w:t>
            </w:r>
          </w:p>
          <w:p w:rsidR="00B24F42" w:rsidRPr="00BD2BF9" w:rsidRDefault="000A2D2D" w:rsidP="00741E3D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C259D7" w:rsidRPr="00BD2BF9">
              <w:rPr>
                <w:rFonts w:asciiTheme="majorHAnsi" w:hAnsiTheme="majorHAnsi" w:cstheme="majorHAnsi"/>
              </w:rPr>
              <w:t>anages the Bureau of Internat</w:t>
            </w:r>
            <w:r w:rsidR="00B24F42" w:rsidRPr="00BD2BF9">
              <w:rPr>
                <w:rFonts w:asciiTheme="majorHAnsi" w:hAnsiTheme="majorHAnsi" w:cstheme="majorHAnsi"/>
              </w:rPr>
              <w:t xml:space="preserve">ional Organization Affairs </w:t>
            </w:r>
            <w:r w:rsidR="00C259D7" w:rsidRPr="00BD2BF9">
              <w:rPr>
                <w:rFonts w:asciiTheme="majorHAnsi" w:hAnsiTheme="majorHAnsi" w:cstheme="majorHAnsi"/>
              </w:rPr>
              <w:t>and multiple missions overse</w:t>
            </w:r>
            <w:r w:rsidR="00B24F42" w:rsidRPr="00BD2BF9">
              <w:rPr>
                <w:rFonts w:asciiTheme="majorHAnsi" w:hAnsiTheme="majorHAnsi" w:cstheme="majorHAnsi"/>
              </w:rPr>
              <w:t>as</w:t>
            </w:r>
            <w:r w:rsidR="00C259D7" w:rsidRPr="00BD2BF9">
              <w:rPr>
                <w:rFonts w:asciiTheme="majorHAnsi" w:hAnsiTheme="majorHAnsi" w:cstheme="majorHAnsi"/>
              </w:rPr>
              <w:t xml:space="preserve">  </w:t>
            </w:r>
          </w:p>
          <w:p w:rsidR="0016537A" w:rsidRPr="00BD2BF9" w:rsidRDefault="000A2D2D" w:rsidP="004223BF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259D7" w:rsidRPr="00BD2BF9">
              <w:rPr>
                <w:rFonts w:asciiTheme="majorHAnsi" w:hAnsiTheme="majorHAnsi" w:cstheme="majorHAnsi"/>
              </w:rPr>
              <w:t>oordinates</w:t>
            </w:r>
            <w:r w:rsidR="00B24F42" w:rsidRPr="00BD2BF9">
              <w:rPr>
                <w:rFonts w:asciiTheme="majorHAnsi" w:hAnsiTheme="majorHAnsi" w:cstheme="majorHAnsi"/>
              </w:rPr>
              <w:t xml:space="preserve"> closely with the</w:t>
            </w:r>
            <w:r>
              <w:rPr>
                <w:rFonts w:asciiTheme="majorHAnsi" w:hAnsiTheme="majorHAnsi" w:cstheme="majorHAnsi"/>
              </w:rPr>
              <w:t xml:space="preserve"> department’s</w:t>
            </w:r>
            <w:r w:rsidR="00B24F42" w:rsidRPr="00BD2BF9">
              <w:rPr>
                <w:rFonts w:asciiTheme="majorHAnsi" w:hAnsiTheme="majorHAnsi" w:cstheme="majorHAnsi"/>
              </w:rPr>
              <w:t xml:space="preserve"> six regional assistant secretaries, the assistant s</w:t>
            </w:r>
            <w:r w:rsidR="00C259D7" w:rsidRPr="00BD2BF9">
              <w:rPr>
                <w:rFonts w:asciiTheme="majorHAnsi" w:hAnsiTheme="majorHAnsi" w:cstheme="majorHAnsi"/>
              </w:rPr>
              <w:t xml:space="preserve">ecretary for </w:t>
            </w:r>
            <w:r w:rsidR="00B24F42" w:rsidRPr="00BD2BF9">
              <w:rPr>
                <w:rFonts w:asciiTheme="majorHAnsi" w:hAnsiTheme="majorHAnsi" w:cstheme="majorHAnsi"/>
              </w:rPr>
              <w:t>international s</w:t>
            </w:r>
            <w:r w:rsidR="00C259D7" w:rsidRPr="00BD2BF9">
              <w:rPr>
                <w:rFonts w:asciiTheme="majorHAnsi" w:hAnsiTheme="majorHAnsi" w:cstheme="majorHAnsi"/>
              </w:rPr>
              <w:t xml:space="preserve">ecurity and </w:t>
            </w:r>
            <w:r w:rsidR="00B24F42" w:rsidRPr="00BD2BF9">
              <w:rPr>
                <w:rFonts w:asciiTheme="majorHAnsi" w:hAnsiTheme="majorHAnsi" w:cstheme="majorHAnsi"/>
              </w:rPr>
              <w:t>n</w:t>
            </w:r>
            <w:r w:rsidR="00F36172" w:rsidRPr="00BD2BF9">
              <w:rPr>
                <w:rFonts w:asciiTheme="majorHAnsi" w:hAnsiTheme="majorHAnsi" w:cstheme="majorHAnsi"/>
              </w:rPr>
              <w:t>onproliferation</w:t>
            </w:r>
            <w:r>
              <w:rPr>
                <w:rFonts w:asciiTheme="majorHAnsi" w:hAnsiTheme="majorHAnsi" w:cstheme="majorHAnsi"/>
              </w:rPr>
              <w:t>,</w:t>
            </w:r>
            <w:r w:rsidR="00F36172" w:rsidRPr="00BD2BF9">
              <w:rPr>
                <w:rFonts w:asciiTheme="majorHAnsi" w:hAnsiTheme="majorHAnsi" w:cstheme="majorHAnsi"/>
              </w:rPr>
              <w:t xml:space="preserve"> </w:t>
            </w:r>
            <w:r w:rsidR="00E14920">
              <w:rPr>
                <w:rFonts w:asciiTheme="majorHAnsi" w:hAnsiTheme="majorHAnsi" w:cstheme="majorHAnsi"/>
              </w:rPr>
              <w:t xml:space="preserve">and </w:t>
            </w:r>
            <w:r w:rsidR="00F36172" w:rsidRPr="00BD2BF9">
              <w:rPr>
                <w:rFonts w:asciiTheme="majorHAnsi" w:hAnsiTheme="majorHAnsi" w:cstheme="majorHAnsi"/>
              </w:rPr>
              <w:t>the assistant secretary for legislative a</w:t>
            </w:r>
            <w:r w:rsidR="00C259D7" w:rsidRPr="00BD2BF9">
              <w:rPr>
                <w:rFonts w:asciiTheme="majorHAnsi" w:hAnsiTheme="majorHAnsi" w:cstheme="majorHAnsi"/>
              </w:rPr>
              <w:t xml:space="preserve">ffairs, </w:t>
            </w:r>
            <w:r w:rsidR="00E14920">
              <w:rPr>
                <w:rFonts w:asciiTheme="majorHAnsi" w:hAnsiTheme="majorHAnsi" w:cstheme="majorHAnsi"/>
              </w:rPr>
              <w:t xml:space="preserve">while also coordinating with </w:t>
            </w:r>
            <w:r w:rsidR="00C259D7" w:rsidRPr="00BD2BF9">
              <w:rPr>
                <w:rFonts w:asciiTheme="majorHAnsi" w:hAnsiTheme="majorHAnsi" w:cstheme="majorHAnsi"/>
              </w:rPr>
              <w:t xml:space="preserve">senior </w:t>
            </w:r>
            <w:r>
              <w:rPr>
                <w:rFonts w:asciiTheme="majorHAnsi" w:hAnsiTheme="majorHAnsi" w:cstheme="majorHAnsi"/>
              </w:rPr>
              <w:t xml:space="preserve">White House </w:t>
            </w:r>
            <w:r w:rsidR="00C259D7" w:rsidRPr="00BD2BF9">
              <w:rPr>
                <w:rFonts w:asciiTheme="majorHAnsi" w:hAnsiTheme="majorHAnsi" w:cstheme="majorHAnsi"/>
              </w:rPr>
              <w:t>o</w:t>
            </w:r>
            <w:r w:rsidR="00BD2BF9" w:rsidRPr="00BD2BF9">
              <w:rPr>
                <w:rFonts w:asciiTheme="majorHAnsi" w:hAnsiTheme="majorHAnsi" w:cstheme="majorHAnsi"/>
              </w:rPr>
              <w:t xml:space="preserve">fficials, other departments and </w:t>
            </w:r>
            <w:r w:rsidR="00F36172" w:rsidRPr="00BD2BF9">
              <w:rPr>
                <w:rFonts w:asciiTheme="majorHAnsi" w:hAnsiTheme="majorHAnsi" w:cstheme="majorHAnsi"/>
              </w:rPr>
              <w:t>agencies</w:t>
            </w:r>
            <w:r w:rsidR="00BD2BF9" w:rsidRPr="00BD2BF9">
              <w:rPr>
                <w:rFonts w:asciiTheme="majorHAnsi" w:hAnsiTheme="majorHAnsi" w:cstheme="majorHAnsi"/>
              </w:rPr>
              <w:t>,</w:t>
            </w:r>
            <w:r w:rsidR="00C259D7" w:rsidRPr="00BD2BF9">
              <w:rPr>
                <w:rFonts w:asciiTheme="majorHAnsi" w:hAnsiTheme="majorHAnsi" w:cstheme="majorHAnsi"/>
              </w:rPr>
              <w:t xml:space="preserve"> and</w:t>
            </w:r>
            <w:r w:rsidR="00F36172" w:rsidRPr="00BD2BF9">
              <w:rPr>
                <w:rFonts w:asciiTheme="majorHAnsi" w:hAnsiTheme="majorHAnsi" w:cstheme="majorHAnsi"/>
              </w:rPr>
              <w:t xml:space="preserve"> nongovernmental organizations</w:t>
            </w:r>
            <w:r w:rsidR="00D31CA7" w:rsidRPr="00BD2BF9">
              <w:rPr>
                <w:rStyle w:val="EndnoteReference"/>
                <w:rFonts w:asciiTheme="majorHAnsi" w:hAnsiTheme="majorHAnsi" w:cstheme="majorHAnsi"/>
              </w:rPr>
              <w:endnoteReference w:id="4"/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Strategic Goals and Priorities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752D" w:rsidRPr="00BD2BF9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39752D" w:rsidRPr="00BD2BF9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661AE5" w:rsidRPr="00BD2BF9" w:rsidRDefault="00661AE5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lastRenderedPageBreak/>
              <w:t>[</w:t>
            </w:r>
            <w:r w:rsidR="005D5F5A" w:rsidRPr="00BD2BF9">
              <w:rPr>
                <w:rFonts w:asciiTheme="majorHAnsi" w:hAnsiTheme="majorHAnsi" w:cstheme="majorHAnsi"/>
              </w:rPr>
              <w:t>Depends on the policy priorities of the administration</w:t>
            </w:r>
            <w:r w:rsidRPr="00BD2BF9">
              <w:rPr>
                <w:rFonts w:asciiTheme="majorHAnsi" w:hAnsiTheme="majorHAnsi" w:cstheme="majorHAnsi"/>
              </w:rPr>
              <w:t>]</w:t>
            </w:r>
          </w:p>
          <w:p w:rsidR="0039752D" w:rsidRPr="00BD2BF9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  <w:p w:rsidR="0039752D" w:rsidRPr="00BD2BF9" w:rsidRDefault="0039752D" w:rsidP="0039752D">
            <w:pPr>
              <w:ind w:left="7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61AE5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BD2BF9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D2BF9">
              <w:rPr>
                <w:rFonts w:asciiTheme="majorHAnsi" w:hAnsiTheme="majorHAnsi" w:cstheme="majorHAnsi"/>
                <w:b/>
              </w:rPr>
              <w:lastRenderedPageBreak/>
              <w:t>REQUIREMENTS AND COMPETENCIES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Requirements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B5E" w:rsidRPr="00BD2BF9" w:rsidRDefault="00B459CD" w:rsidP="001D0E8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Prior e</w:t>
            </w:r>
            <w:r w:rsidR="001D2B5E" w:rsidRPr="00BD2BF9">
              <w:rPr>
                <w:rFonts w:asciiTheme="majorHAnsi" w:hAnsiTheme="majorHAnsi" w:cstheme="majorHAnsi"/>
                <w:bCs/>
              </w:rPr>
              <w:t xml:space="preserve">xperience in </w:t>
            </w:r>
            <w:r w:rsidR="00BD2BF9" w:rsidRPr="00BD2BF9">
              <w:rPr>
                <w:rFonts w:asciiTheme="majorHAnsi" w:hAnsiTheme="majorHAnsi" w:cstheme="majorHAnsi"/>
                <w:bCs/>
              </w:rPr>
              <w:t xml:space="preserve">the </w:t>
            </w:r>
            <w:r w:rsidR="001D2B5E" w:rsidRPr="00BD2BF9">
              <w:rPr>
                <w:rFonts w:asciiTheme="majorHAnsi" w:hAnsiTheme="majorHAnsi" w:cstheme="majorHAnsi"/>
                <w:bCs/>
              </w:rPr>
              <w:t>policy realm</w:t>
            </w:r>
          </w:p>
          <w:p w:rsidR="00E61945" w:rsidRPr="00BD2BF9" w:rsidRDefault="00BD2BF9" w:rsidP="001D0E8C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Understanding of foreign policy</w:t>
            </w:r>
          </w:p>
          <w:p w:rsidR="00043000" w:rsidRPr="00BD2BF9" w:rsidRDefault="001D2B5E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Legal or foreign policy background (preferred)</w:t>
            </w:r>
          </w:p>
        </w:tc>
      </w:tr>
      <w:tr w:rsidR="00661AE5" w:rsidRPr="00BD2BF9" w:rsidTr="00BE379B"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2" w:themeFillShade="F2"/>
          </w:tcPr>
          <w:p w:rsidR="00661AE5" w:rsidRPr="00BD2BF9" w:rsidRDefault="00661AE5" w:rsidP="004E1C64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Competencies</w:t>
            </w:r>
          </w:p>
        </w:tc>
        <w:tc>
          <w:tcPr>
            <w:tcW w:w="6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Deft and diplomatic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Ability to manage a complex organization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 xml:space="preserve">Strong interpersonal and </w:t>
            </w:r>
            <w:proofErr w:type="spellStart"/>
            <w:r w:rsidRPr="00BD2BF9">
              <w:rPr>
                <w:rFonts w:asciiTheme="majorHAnsi" w:hAnsiTheme="majorHAnsi" w:cstheme="majorHAnsi"/>
                <w:bCs/>
              </w:rPr>
              <w:t>interorganizational</w:t>
            </w:r>
            <w:proofErr w:type="spellEnd"/>
            <w:r w:rsidRPr="00BD2BF9">
              <w:rPr>
                <w:rFonts w:asciiTheme="majorHAnsi" w:hAnsiTheme="majorHAnsi" w:cstheme="majorHAnsi"/>
                <w:bCs/>
              </w:rPr>
              <w:t xml:space="preserve"> skills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Ability to coordinate information, instructions and policy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 xml:space="preserve">Ability to work with </w:t>
            </w:r>
            <w:r w:rsidR="00BD2BF9" w:rsidRPr="00BD2BF9">
              <w:rPr>
                <w:rFonts w:asciiTheme="majorHAnsi" w:hAnsiTheme="majorHAnsi" w:cstheme="majorHAnsi"/>
                <w:bCs/>
              </w:rPr>
              <w:t xml:space="preserve">Congress </w:t>
            </w:r>
            <w:r w:rsidRPr="00BD2BF9">
              <w:rPr>
                <w:rFonts w:asciiTheme="majorHAnsi" w:hAnsiTheme="majorHAnsi" w:cstheme="majorHAnsi"/>
                <w:bCs/>
              </w:rPr>
              <w:t>and constituents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Ability to manage a broad range of issues</w:t>
            </w:r>
          </w:p>
          <w:p w:rsidR="00E61945" w:rsidRPr="00BD2BF9" w:rsidRDefault="00E61945" w:rsidP="00E6194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Cs/>
              </w:rPr>
            </w:pPr>
            <w:r w:rsidRPr="00BD2BF9">
              <w:rPr>
                <w:rFonts w:asciiTheme="majorHAnsi" w:hAnsiTheme="majorHAnsi" w:cstheme="majorHAnsi"/>
                <w:bCs/>
              </w:rPr>
              <w:t>Political sensitivity</w:t>
            </w:r>
          </w:p>
        </w:tc>
      </w:tr>
      <w:tr w:rsidR="00661AE5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3055" w:themeFill="text1"/>
          </w:tcPr>
          <w:p w:rsidR="00661AE5" w:rsidRPr="00BD2BF9" w:rsidRDefault="00661AE5" w:rsidP="00B64A2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D2BF9">
              <w:rPr>
                <w:rFonts w:asciiTheme="majorHAnsi" w:hAnsiTheme="majorHAnsi" w:cstheme="majorHAnsi"/>
                <w:b/>
              </w:rPr>
              <w:t>PAST APPOINTEES</w:t>
            </w:r>
          </w:p>
        </w:tc>
      </w:tr>
      <w:tr w:rsidR="00BE379B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79B" w:rsidRPr="00BD2BF9" w:rsidRDefault="0033214F" w:rsidP="00BD2BF9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Brian H. Hook</w:t>
            </w:r>
            <w:r w:rsidR="00BE379B" w:rsidRPr="00BD2BF9">
              <w:rPr>
                <w:rFonts w:asciiTheme="majorHAnsi" w:hAnsiTheme="majorHAnsi" w:cstheme="majorHAnsi"/>
              </w:rPr>
              <w:t xml:space="preserve"> (</w:t>
            </w:r>
            <w:r w:rsidRPr="00BD2BF9">
              <w:rPr>
                <w:rFonts w:asciiTheme="majorHAnsi" w:hAnsiTheme="majorHAnsi" w:cstheme="majorHAnsi"/>
              </w:rPr>
              <w:t xml:space="preserve">2007 to 2008): </w:t>
            </w:r>
            <w:r w:rsidR="00181204" w:rsidRPr="00BD2BF9">
              <w:rPr>
                <w:rFonts w:asciiTheme="majorHAnsi" w:hAnsiTheme="majorHAnsi" w:cstheme="majorHAnsi"/>
              </w:rPr>
              <w:t>Deputy Assistant Secretary of State for International Organization Affairs</w:t>
            </w:r>
            <w:r w:rsidR="00BE379B" w:rsidRPr="00BD2BF9">
              <w:rPr>
                <w:rFonts w:asciiTheme="majorHAnsi" w:hAnsiTheme="majorHAnsi" w:cstheme="majorHAnsi"/>
              </w:rPr>
              <w:t xml:space="preserve">; </w:t>
            </w:r>
            <w:r w:rsidR="00181204" w:rsidRPr="00BD2BF9">
              <w:rPr>
                <w:rFonts w:asciiTheme="majorHAnsi" w:hAnsiTheme="majorHAnsi" w:cstheme="majorHAnsi"/>
              </w:rPr>
              <w:t>Senior Advisor to the Ambassador to the United Nations</w:t>
            </w:r>
            <w:r w:rsidR="00BE379B" w:rsidRPr="00BD2BF9">
              <w:rPr>
                <w:rFonts w:asciiTheme="majorHAnsi" w:hAnsiTheme="majorHAnsi" w:cstheme="majorHAnsi"/>
              </w:rPr>
              <w:t xml:space="preserve">; </w:t>
            </w:r>
            <w:r w:rsidR="00181204" w:rsidRPr="00BD2BF9">
              <w:rPr>
                <w:rFonts w:asciiTheme="majorHAnsi" w:hAnsiTheme="majorHAnsi" w:cstheme="majorHAnsi"/>
              </w:rPr>
              <w:t>Special Assistant to the President for Policy</w:t>
            </w:r>
            <w:r w:rsidR="00645635" w:rsidRPr="00BD2BF9">
              <w:rPr>
                <w:rStyle w:val="EndnoteReference"/>
                <w:rFonts w:asciiTheme="majorHAnsi" w:hAnsiTheme="majorHAnsi" w:cstheme="majorHAnsi"/>
              </w:rPr>
              <w:endnoteReference w:id="5"/>
            </w:r>
          </w:p>
        </w:tc>
      </w:tr>
      <w:tr w:rsidR="00BE379B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79B" w:rsidRPr="00BD2BF9" w:rsidRDefault="0033214F" w:rsidP="00BD2BF9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Kristen Silverberg</w:t>
            </w:r>
            <w:r w:rsidR="00A44F1C" w:rsidRPr="00BD2BF9">
              <w:rPr>
                <w:rFonts w:asciiTheme="majorHAnsi" w:hAnsiTheme="majorHAnsi" w:cstheme="majorHAnsi"/>
              </w:rPr>
              <w:t xml:space="preserve"> </w:t>
            </w:r>
            <w:r w:rsidR="00B30C4A" w:rsidRPr="00BD2BF9">
              <w:rPr>
                <w:rFonts w:asciiTheme="majorHAnsi" w:hAnsiTheme="majorHAnsi" w:cstheme="majorHAnsi"/>
              </w:rPr>
              <w:t>(</w:t>
            </w:r>
            <w:r w:rsidRPr="00BD2BF9">
              <w:rPr>
                <w:rFonts w:asciiTheme="majorHAnsi" w:hAnsiTheme="majorHAnsi" w:cstheme="majorHAnsi"/>
              </w:rPr>
              <w:t>2005 to 2006</w:t>
            </w:r>
            <w:r w:rsidR="00B30C4A" w:rsidRPr="00BD2BF9">
              <w:rPr>
                <w:rFonts w:asciiTheme="majorHAnsi" w:hAnsiTheme="majorHAnsi" w:cstheme="majorHAnsi"/>
              </w:rPr>
              <w:t>):</w:t>
            </w:r>
            <w:r w:rsidR="00BE379B" w:rsidRPr="00BD2BF9">
              <w:rPr>
                <w:rFonts w:asciiTheme="majorHAnsi" w:hAnsiTheme="majorHAnsi" w:cstheme="majorHAnsi"/>
              </w:rPr>
              <w:t xml:space="preserve"> </w:t>
            </w:r>
            <w:r w:rsidR="002622BE" w:rsidRPr="00BD2BF9">
              <w:rPr>
                <w:rFonts w:asciiTheme="majorHAnsi" w:hAnsiTheme="majorHAnsi" w:cstheme="majorHAnsi"/>
              </w:rPr>
              <w:t>Deputy Assistant to the President and Advisor to the Chief of Staff</w:t>
            </w:r>
            <w:r w:rsidR="00BE379B" w:rsidRPr="00BD2BF9">
              <w:rPr>
                <w:rFonts w:asciiTheme="majorHAnsi" w:hAnsiTheme="majorHAnsi" w:cstheme="majorHAnsi"/>
              </w:rPr>
              <w:t xml:space="preserve">; </w:t>
            </w:r>
            <w:r w:rsidR="002622BE" w:rsidRPr="00BD2BF9">
              <w:rPr>
                <w:rFonts w:asciiTheme="majorHAnsi" w:hAnsiTheme="majorHAnsi" w:cstheme="majorHAnsi"/>
              </w:rPr>
              <w:t>Deputy Assistant to the President for Domestic Policy</w:t>
            </w:r>
            <w:r w:rsidR="00BE379B" w:rsidRPr="00BD2BF9">
              <w:rPr>
                <w:rFonts w:asciiTheme="majorHAnsi" w:hAnsiTheme="majorHAnsi" w:cstheme="majorHAnsi"/>
              </w:rPr>
              <w:t xml:space="preserve">; </w:t>
            </w:r>
            <w:r w:rsidR="002622BE" w:rsidRPr="00BD2BF9">
              <w:rPr>
                <w:rFonts w:asciiTheme="majorHAnsi" w:hAnsiTheme="majorHAnsi" w:cstheme="majorHAnsi"/>
              </w:rPr>
              <w:t>Senior Advisor, O</w:t>
            </w:r>
            <w:r w:rsidR="00BD2BF9" w:rsidRPr="00BD2BF9">
              <w:rPr>
                <w:rFonts w:asciiTheme="majorHAnsi" w:hAnsiTheme="majorHAnsi" w:cstheme="majorHAnsi"/>
              </w:rPr>
              <w:t>ffice of the Ambassador to Iraq</w:t>
            </w:r>
            <w:r w:rsidR="0004504F" w:rsidRPr="00BD2BF9">
              <w:rPr>
                <w:rStyle w:val="EndnoteReference"/>
                <w:rFonts w:asciiTheme="majorHAnsi" w:hAnsiTheme="majorHAnsi" w:cstheme="majorHAnsi"/>
              </w:rPr>
              <w:endnoteReference w:id="6"/>
            </w:r>
          </w:p>
        </w:tc>
      </w:tr>
      <w:tr w:rsidR="00661AE5" w:rsidRPr="00BD2BF9" w:rsidTr="00BE379B">
        <w:tc>
          <w:tcPr>
            <w:tcW w:w="9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AE5" w:rsidRPr="00BD2BF9" w:rsidRDefault="0033214F" w:rsidP="0009486D">
            <w:pPr>
              <w:rPr>
                <w:rFonts w:asciiTheme="majorHAnsi" w:hAnsiTheme="majorHAnsi" w:cstheme="majorHAnsi"/>
              </w:rPr>
            </w:pPr>
            <w:r w:rsidRPr="00BD2BF9">
              <w:rPr>
                <w:rFonts w:asciiTheme="majorHAnsi" w:hAnsiTheme="majorHAnsi" w:cstheme="majorHAnsi"/>
              </w:rPr>
              <w:t>Kim R. Holmes</w:t>
            </w:r>
            <w:r w:rsidR="00BE379B" w:rsidRPr="00BD2BF9">
              <w:rPr>
                <w:rFonts w:asciiTheme="majorHAnsi" w:hAnsiTheme="majorHAnsi" w:cstheme="majorHAnsi"/>
              </w:rPr>
              <w:t xml:space="preserve"> </w:t>
            </w:r>
            <w:r w:rsidR="00B30C4A" w:rsidRPr="00BD2BF9">
              <w:rPr>
                <w:rFonts w:asciiTheme="majorHAnsi" w:hAnsiTheme="majorHAnsi" w:cstheme="majorHAnsi"/>
              </w:rPr>
              <w:t>(</w:t>
            </w:r>
            <w:r w:rsidRPr="00BD2BF9">
              <w:rPr>
                <w:rFonts w:asciiTheme="majorHAnsi" w:hAnsiTheme="majorHAnsi" w:cstheme="majorHAnsi"/>
              </w:rPr>
              <w:t>2001 to 2002</w:t>
            </w:r>
            <w:r w:rsidR="00B30C4A" w:rsidRPr="00BD2BF9">
              <w:rPr>
                <w:rFonts w:asciiTheme="majorHAnsi" w:hAnsiTheme="majorHAnsi" w:cstheme="majorHAnsi"/>
              </w:rPr>
              <w:t>):</w:t>
            </w:r>
            <w:r w:rsidR="00BE379B" w:rsidRPr="00BD2BF9">
              <w:rPr>
                <w:rFonts w:asciiTheme="majorHAnsi" w:hAnsiTheme="majorHAnsi" w:cstheme="majorHAnsi"/>
              </w:rPr>
              <w:t xml:space="preserve"> </w:t>
            </w:r>
            <w:r w:rsidR="0009486D" w:rsidRPr="00BD2BF9">
              <w:rPr>
                <w:rFonts w:asciiTheme="majorHAnsi" w:hAnsiTheme="majorHAnsi" w:cstheme="majorHAnsi"/>
              </w:rPr>
              <w:t>Vice President for Foreign and Defense Policy Studies, The Heritage Foundation</w:t>
            </w:r>
            <w:r w:rsidR="00BE379B" w:rsidRPr="00BD2BF9">
              <w:rPr>
                <w:rFonts w:asciiTheme="majorHAnsi" w:hAnsiTheme="majorHAnsi" w:cstheme="majorHAnsi"/>
              </w:rPr>
              <w:t xml:space="preserve">; </w:t>
            </w:r>
            <w:r w:rsidR="0009486D" w:rsidRPr="00BD2BF9">
              <w:rPr>
                <w:rFonts w:asciiTheme="majorHAnsi" w:hAnsiTheme="majorHAnsi" w:cstheme="majorHAnsi"/>
              </w:rPr>
              <w:t>Director, Davis Institute for International Studies</w:t>
            </w:r>
            <w:r w:rsidR="0009486D" w:rsidRPr="00BD2BF9">
              <w:rPr>
                <w:rStyle w:val="EndnoteReference"/>
                <w:rFonts w:asciiTheme="majorHAnsi" w:hAnsiTheme="majorHAnsi" w:cstheme="majorHAnsi"/>
              </w:rPr>
              <w:endnoteReference w:id="7"/>
            </w:r>
          </w:p>
        </w:tc>
      </w:tr>
      <w:bookmarkEnd w:id="0"/>
    </w:tbl>
    <w:p w:rsidR="00514128" w:rsidRPr="00D56177" w:rsidRDefault="00514128">
      <w:pPr>
        <w:rPr>
          <w:rFonts w:asciiTheme="majorHAnsi" w:hAnsiTheme="majorHAnsi" w:cstheme="majorHAnsi"/>
        </w:rPr>
      </w:pPr>
    </w:p>
    <w:sectPr w:rsidR="00514128" w:rsidRPr="00D56177" w:rsidSect="009F5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368" w:bottom="2448" w:left="1296" w:header="288" w:footer="432" w:gutter="0"/>
      <w:cols w:space="21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14" w:rsidRDefault="003B5E14" w:rsidP="001E22F1">
      <w:r>
        <w:separator/>
      </w:r>
    </w:p>
  </w:endnote>
  <w:endnote w:type="continuationSeparator" w:id="0">
    <w:p w:rsidR="003B5E14" w:rsidRDefault="003B5E14" w:rsidP="001E22F1">
      <w:r>
        <w:continuationSeparator/>
      </w:r>
    </w:p>
  </w:endnote>
  <w:endnote w:id="1">
    <w:p w:rsidR="00BD2BF9" w:rsidRDefault="00BD2BF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23E16">
        <w:t>The Consolidated Appropriations Act, 2017 (Public Law 115-31, May 5, 2017), contains a provision that continues the freeze on the payable pay rates for certain senior political officials at 2013 levels during calendar year 2017.</w:t>
      </w:r>
      <w:bookmarkStart w:id="1" w:name="_GoBack"/>
      <w:bookmarkEnd w:id="1"/>
    </w:p>
  </w:endnote>
  <w:endnote w:id="2">
    <w:p w:rsidR="00D85EC4" w:rsidRDefault="00D85EC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85EC4">
        <w:t>https://www.state.gov/r/pa/ei/rls/dos/99484.htm</w:t>
      </w:r>
    </w:p>
  </w:endnote>
  <w:endnote w:id="3">
    <w:p w:rsidR="00443BEE" w:rsidRDefault="00443BE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43BEE">
        <w:t>https://www.state.gov/documents/organization/252179.pdf</w:t>
      </w:r>
    </w:p>
  </w:endnote>
  <w:endnote w:id="4">
    <w:p w:rsidR="00D31CA7" w:rsidRDefault="00D31CA7">
      <w:pPr>
        <w:pStyle w:val="EndnoteText"/>
      </w:pPr>
      <w:r>
        <w:rPr>
          <w:rStyle w:val="EndnoteReference"/>
        </w:rPr>
        <w:endnoteRef/>
      </w:r>
      <w:r>
        <w:t xml:space="preserve"> OPM</w:t>
      </w:r>
    </w:p>
  </w:endnote>
  <w:endnote w:id="5">
    <w:p w:rsidR="00645635" w:rsidRDefault="006456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45635">
        <w:t>https://2001-2009.state.gov/r/pa/ei/biog/106592.htm</w:t>
      </w:r>
    </w:p>
  </w:endnote>
  <w:endnote w:id="6">
    <w:p w:rsidR="0004504F" w:rsidRDefault="0004504F">
      <w:pPr>
        <w:pStyle w:val="EndnoteText"/>
      </w:pPr>
      <w:r>
        <w:rPr>
          <w:rStyle w:val="EndnoteReference"/>
        </w:rPr>
        <w:endnoteRef/>
      </w:r>
      <w:r>
        <w:t xml:space="preserve"> Leadership Directories</w:t>
      </w:r>
    </w:p>
  </w:endnote>
  <w:endnote w:id="7">
    <w:p w:rsidR="0009486D" w:rsidRDefault="0009486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9486D">
        <w:t>http://www.heritage.org/about/staff/h/kim-holmes#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Gotham Narrow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Default="00B64A22" w:rsidP="00B72A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A22" w:rsidRDefault="00B64A22" w:rsidP="00B72A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Default="00B64A22" w:rsidP="009630CC">
    <w:pPr>
      <w:pStyle w:val="TGAppendixBodyHeaders"/>
      <w:pBdr>
        <w:top w:val="single" w:sz="2" w:space="10" w:color="auto"/>
      </w:pBdr>
      <w:spacing w:line="276" w:lineRule="auto"/>
      <w:ind w:left="40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A592DB5" wp14:editId="4B0D12F2">
          <wp:extent cx="3049693" cy="34640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693" cy="3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A22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  <w:r w:rsidRPr="009630CC">
      <w:rPr>
        <w:rFonts w:ascii="Arial" w:hAnsi="Arial" w:cs="Arial"/>
      </w:rPr>
      <w:t xml:space="preserve">The Partnership’s Center for Presidential Transition helps ensure the efficient transfer of power that our country deserves. The Center’s Ready to Govern® initiative assists candidates with the transition, works with Congress to reform the transition process, develops management recommendations to address our government’s operational challenges, and trains new political appointees. </w:t>
    </w:r>
  </w:p>
  <w:p w:rsidR="00B64A22" w:rsidRPr="009630CC" w:rsidRDefault="00B64A22" w:rsidP="009630CC">
    <w:pPr>
      <w:pStyle w:val="TGAppendixBodyHeaders"/>
      <w:pBdr>
        <w:top w:val="single" w:sz="2" w:space="10" w:color="auto"/>
      </w:pBdr>
      <w:ind w:left="40"/>
      <w:rPr>
        <w:rFonts w:ascii="Arial" w:hAnsi="Arial" w:cs="Arial"/>
      </w:rPr>
    </w:pPr>
  </w:p>
  <w:p w:rsidR="00B64A22" w:rsidRPr="00B64A22" w:rsidRDefault="00B64A22" w:rsidP="00B64A22">
    <w:pPr>
      <w:pStyle w:val="TGAppendixBodyHeaders"/>
      <w:ind w:left="40"/>
      <w:rPr>
        <w:rFonts w:ascii="Arial" w:hAnsi="Arial" w:cs="Arial"/>
        <w:b/>
      </w:rPr>
    </w:pPr>
    <w:r w:rsidRPr="009630CC">
      <w:rPr>
        <w:rFonts w:ascii="Arial" w:hAnsi="Arial" w:cs="Arial"/>
        <w:b/>
      </w:rPr>
      <w:t>For original transition documents and additional resources, templates and tools, visit presidentialtransition.org.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E5" w:rsidRPr="00B64A22" w:rsidRDefault="00661AE5" w:rsidP="00B64A22">
    <w:pPr>
      <w:pStyle w:val="Footer"/>
      <w:tabs>
        <w:tab w:val="clear" w:pos="4680"/>
      </w:tabs>
      <w:spacing w:line="276" w:lineRule="auto"/>
      <w:ind w:right="-216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14" w:rsidRDefault="003B5E14" w:rsidP="001E22F1">
      <w:r>
        <w:separator/>
      </w:r>
    </w:p>
  </w:footnote>
  <w:footnote w:type="continuationSeparator" w:id="0">
    <w:p w:rsidR="003B5E14" w:rsidRDefault="003B5E14" w:rsidP="001E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CA0F50" w:rsidRDefault="00A23E16" w:rsidP="00CA0F50">
    <w:pPr>
      <w:pStyle w:val="Header"/>
      <w:jc w:val="right"/>
    </w:pPr>
    <w:sdt>
      <w:sdtPr>
        <w:rPr>
          <w:rFonts w:ascii="Calibri" w:hAnsi="Calibri"/>
          <w:bCs/>
          <w:caps/>
          <w:sz w:val="18"/>
          <w:szCs w:val="24"/>
        </w:rPr>
        <w:alias w:val="Title"/>
        <w:id w:val="-2021232155"/>
        <w:placeholder>
          <w:docPart w:val="E1EB6A399FF0614699F670867AB7DA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64A22">
          <w:rPr>
            <w:rFonts w:ascii="Calibri" w:hAnsi="Calibri"/>
            <w:bCs/>
            <w:caps/>
            <w:sz w:val="18"/>
            <w:szCs w:val="24"/>
          </w:rPr>
          <w:t>Update title in document properties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207063" w:rsidRDefault="00B64A22" w:rsidP="004D7D44">
    <w:pPr>
      <w:pStyle w:val="Header"/>
      <w:tabs>
        <w:tab w:val="clear" w:pos="4680"/>
      </w:tabs>
      <w:rPr>
        <w:rFonts w:ascii="Arial" w:hAnsi="Arial" w:cs="Arial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22" w:rsidRPr="004960D6" w:rsidRDefault="00B64A22" w:rsidP="00B64A22">
    <w:pPr>
      <w:pStyle w:val="Header"/>
      <w:tabs>
        <w:tab w:val="clear" w:pos="9360"/>
        <w:tab w:val="right" w:pos="8820"/>
      </w:tabs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E85"/>
    <w:multiLevelType w:val="hybridMultilevel"/>
    <w:tmpl w:val="13F6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D34"/>
    <w:multiLevelType w:val="hybridMultilevel"/>
    <w:tmpl w:val="3506897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3485"/>
    <w:multiLevelType w:val="hybridMultilevel"/>
    <w:tmpl w:val="31FA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2D4"/>
    <w:multiLevelType w:val="hybridMultilevel"/>
    <w:tmpl w:val="75769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263C6"/>
    <w:multiLevelType w:val="hybridMultilevel"/>
    <w:tmpl w:val="DB0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A2E"/>
    <w:multiLevelType w:val="hybridMultilevel"/>
    <w:tmpl w:val="7CF0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07179"/>
    <w:multiLevelType w:val="hybridMultilevel"/>
    <w:tmpl w:val="76ACF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579A"/>
    <w:multiLevelType w:val="hybridMultilevel"/>
    <w:tmpl w:val="D5EE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B8A"/>
    <w:multiLevelType w:val="hybridMultilevel"/>
    <w:tmpl w:val="CCEC0556"/>
    <w:lvl w:ilvl="0" w:tplc="FD80AE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8689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F265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BA7C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9EF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9272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B2D2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CED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5EC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C1916A3"/>
    <w:multiLevelType w:val="hybridMultilevel"/>
    <w:tmpl w:val="545C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5333"/>
    <w:multiLevelType w:val="hybridMultilevel"/>
    <w:tmpl w:val="4722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1679D"/>
    <w:multiLevelType w:val="hybridMultilevel"/>
    <w:tmpl w:val="8CFA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5398F"/>
    <w:multiLevelType w:val="hybridMultilevel"/>
    <w:tmpl w:val="7DCA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475BC"/>
    <w:multiLevelType w:val="hybridMultilevel"/>
    <w:tmpl w:val="21A4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2B14"/>
    <w:multiLevelType w:val="hybridMultilevel"/>
    <w:tmpl w:val="D59AF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314CB"/>
    <w:multiLevelType w:val="hybridMultilevel"/>
    <w:tmpl w:val="E5988168"/>
    <w:lvl w:ilvl="0" w:tplc="EFF8AA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D216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1A32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2A07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36B2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E80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7E3B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D209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4AEE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6C42BC8"/>
    <w:multiLevelType w:val="hybridMultilevel"/>
    <w:tmpl w:val="A1C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45399"/>
    <w:multiLevelType w:val="hybridMultilevel"/>
    <w:tmpl w:val="B05C42A2"/>
    <w:lvl w:ilvl="0" w:tplc="64C69B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44D57"/>
    <w:multiLevelType w:val="hybridMultilevel"/>
    <w:tmpl w:val="AED8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236B"/>
    <w:multiLevelType w:val="hybridMultilevel"/>
    <w:tmpl w:val="DD50C6EE"/>
    <w:lvl w:ilvl="0" w:tplc="6C24427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A7B97"/>
    <w:multiLevelType w:val="hybridMultilevel"/>
    <w:tmpl w:val="5F3CD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05B6A"/>
    <w:multiLevelType w:val="hybridMultilevel"/>
    <w:tmpl w:val="87184304"/>
    <w:lvl w:ilvl="0" w:tplc="62CC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0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6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E0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AB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2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B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2A5D9B"/>
    <w:multiLevelType w:val="hybridMultilevel"/>
    <w:tmpl w:val="94C6DF66"/>
    <w:lvl w:ilvl="0" w:tplc="08B8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E4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A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E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9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76367E"/>
    <w:multiLevelType w:val="hybridMultilevel"/>
    <w:tmpl w:val="6BECA16E"/>
    <w:lvl w:ilvl="0" w:tplc="64C6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27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43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2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C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A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A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807480"/>
    <w:multiLevelType w:val="hybridMultilevel"/>
    <w:tmpl w:val="510A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B2FF6"/>
    <w:multiLevelType w:val="hybridMultilevel"/>
    <w:tmpl w:val="7E9CABF4"/>
    <w:lvl w:ilvl="0" w:tplc="40B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D2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20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CC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6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AD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5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29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052ED4"/>
    <w:multiLevelType w:val="hybridMultilevel"/>
    <w:tmpl w:val="247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55E"/>
    <w:multiLevelType w:val="hybridMultilevel"/>
    <w:tmpl w:val="B6FEA46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255DE"/>
    <w:multiLevelType w:val="hybridMultilevel"/>
    <w:tmpl w:val="C82EF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0A24"/>
    <w:multiLevelType w:val="hybridMultilevel"/>
    <w:tmpl w:val="5B3A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A03A3"/>
    <w:multiLevelType w:val="hybridMultilevel"/>
    <w:tmpl w:val="44FA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C32DD"/>
    <w:multiLevelType w:val="hybridMultilevel"/>
    <w:tmpl w:val="1D0A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C2CB9"/>
    <w:multiLevelType w:val="hybridMultilevel"/>
    <w:tmpl w:val="DF80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54135"/>
    <w:multiLevelType w:val="hybridMultilevel"/>
    <w:tmpl w:val="FAF8ABD0"/>
    <w:lvl w:ilvl="0" w:tplc="E44CF7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D4C68"/>
    <w:multiLevelType w:val="hybridMultilevel"/>
    <w:tmpl w:val="CEDC8C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516B8"/>
    <w:multiLevelType w:val="hybridMultilevel"/>
    <w:tmpl w:val="9D2E8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37500"/>
    <w:multiLevelType w:val="hybridMultilevel"/>
    <w:tmpl w:val="914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3"/>
  </w:num>
  <w:num w:numId="4">
    <w:abstractNumId w:val="36"/>
  </w:num>
  <w:num w:numId="5">
    <w:abstractNumId w:val="7"/>
  </w:num>
  <w:num w:numId="6">
    <w:abstractNumId w:val="32"/>
  </w:num>
  <w:num w:numId="7">
    <w:abstractNumId w:val="6"/>
  </w:num>
  <w:num w:numId="8">
    <w:abstractNumId w:val="28"/>
  </w:num>
  <w:num w:numId="9">
    <w:abstractNumId w:val="16"/>
  </w:num>
  <w:num w:numId="10">
    <w:abstractNumId w:val="8"/>
  </w:num>
  <w:num w:numId="11">
    <w:abstractNumId w:val="15"/>
  </w:num>
  <w:num w:numId="12">
    <w:abstractNumId w:val="22"/>
  </w:num>
  <w:num w:numId="13">
    <w:abstractNumId w:val="21"/>
  </w:num>
  <w:num w:numId="14">
    <w:abstractNumId w:val="23"/>
  </w:num>
  <w:num w:numId="15">
    <w:abstractNumId w:val="25"/>
  </w:num>
  <w:num w:numId="16">
    <w:abstractNumId w:val="2"/>
  </w:num>
  <w:num w:numId="17">
    <w:abstractNumId w:val="18"/>
  </w:num>
  <w:num w:numId="18">
    <w:abstractNumId w:val="31"/>
  </w:num>
  <w:num w:numId="19">
    <w:abstractNumId w:val="10"/>
  </w:num>
  <w:num w:numId="20">
    <w:abstractNumId w:val="24"/>
  </w:num>
  <w:num w:numId="21">
    <w:abstractNumId w:val="29"/>
  </w:num>
  <w:num w:numId="22">
    <w:abstractNumId w:val="12"/>
  </w:num>
  <w:num w:numId="23">
    <w:abstractNumId w:val="9"/>
  </w:num>
  <w:num w:numId="24">
    <w:abstractNumId w:val="30"/>
  </w:num>
  <w:num w:numId="25">
    <w:abstractNumId w:val="14"/>
  </w:num>
  <w:num w:numId="26">
    <w:abstractNumId w:val="4"/>
  </w:num>
  <w:num w:numId="27">
    <w:abstractNumId w:val="19"/>
  </w:num>
  <w:num w:numId="28">
    <w:abstractNumId w:val="17"/>
  </w:num>
  <w:num w:numId="29">
    <w:abstractNumId w:val="20"/>
  </w:num>
  <w:num w:numId="30">
    <w:abstractNumId w:val="27"/>
  </w:num>
  <w:num w:numId="31">
    <w:abstractNumId w:val="34"/>
  </w:num>
  <w:num w:numId="32">
    <w:abstractNumId w:val="35"/>
  </w:num>
  <w:num w:numId="33">
    <w:abstractNumId w:val="11"/>
  </w:num>
  <w:num w:numId="34">
    <w:abstractNumId w:val="1"/>
  </w:num>
  <w:num w:numId="35">
    <w:abstractNumId w:val="26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FC"/>
    <w:rsid w:val="00005556"/>
    <w:rsid w:val="000078FD"/>
    <w:rsid w:val="000126AC"/>
    <w:rsid w:val="00016839"/>
    <w:rsid w:val="00017A44"/>
    <w:rsid w:val="00021B49"/>
    <w:rsid w:val="000221E0"/>
    <w:rsid w:val="00023CFC"/>
    <w:rsid w:val="00034730"/>
    <w:rsid w:val="00043000"/>
    <w:rsid w:val="0004504F"/>
    <w:rsid w:val="0004519C"/>
    <w:rsid w:val="00056B3D"/>
    <w:rsid w:val="0006648F"/>
    <w:rsid w:val="00073701"/>
    <w:rsid w:val="0007480D"/>
    <w:rsid w:val="00076645"/>
    <w:rsid w:val="00080E76"/>
    <w:rsid w:val="000846D6"/>
    <w:rsid w:val="0008706F"/>
    <w:rsid w:val="00087A28"/>
    <w:rsid w:val="0009486D"/>
    <w:rsid w:val="000A0629"/>
    <w:rsid w:val="000A0E94"/>
    <w:rsid w:val="000A2D2D"/>
    <w:rsid w:val="000A35C6"/>
    <w:rsid w:val="000B0938"/>
    <w:rsid w:val="000B0F7D"/>
    <w:rsid w:val="000B3130"/>
    <w:rsid w:val="000B3BCB"/>
    <w:rsid w:val="000B5E2B"/>
    <w:rsid w:val="000C53FD"/>
    <w:rsid w:val="000D1780"/>
    <w:rsid w:val="000D2778"/>
    <w:rsid w:val="000E0157"/>
    <w:rsid w:val="000E05E6"/>
    <w:rsid w:val="000E398B"/>
    <w:rsid w:val="000E399D"/>
    <w:rsid w:val="000F0F0A"/>
    <w:rsid w:val="000F2228"/>
    <w:rsid w:val="000F3659"/>
    <w:rsid w:val="000F3B5D"/>
    <w:rsid w:val="000F6976"/>
    <w:rsid w:val="000F69F1"/>
    <w:rsid w:val="00106BD7"/>
    <w:rsid w:val="00106C24"/>
    <w:rsid w:val="001150DF"/>
    <w:rsid w:val="0012306F"/>
    <w:rsid w:val="00125E46"/>
    <w:rsid w:val="0012723C"/>
    <w:rsid w:val="00134D8D"/>
    <w:rsid w:val="00136A97"/>
    <w:rsid w:val="00137365"/>
    <w:rsid w:val="00150E02"/>
    <w:rsid w:val="00160969"/>
    <w:rsid w:val="00160F21"/>
    <w:rsid w:val="001610FE"/>
    <w:rsid w:val="0016537A"/>
    <w:rsid w:val="001658B6"/>
    <w:rsid w:val="00171A70"/>
    <w:rsid w:val="0017272D"/>
    <w:rsid w:val="00175FCC"/>
    <w:rsid w:val="00177526"/>
    <w:rsid w:val="00181204"/>
    <w:rsid w:val="0018425C"/>
    <w:rsid w:val="001956F0"/>
    <w:rsid w:val="001A3E9A"/>
    <w:rsid w:val="001A636E"/>
    <w:rsid w:val="001B45EF"/>
    <w:rsid w:val="001B63A1"/>
    <w:rsid w:val="001C0B08"/>
    <w:rsid w:val="001C1577"/>
    <w:rsid w:val="001C2D85"/>
    <w:rsid w:val="001C3313"/>
    <w:rsid w:val="001C39AC"/>
    <w:rsid w:val="001C5B3D"/>
    <w:rsid w:val="001D0348"/>
    <w:rsid w:val="001D0E8C"/>
    <w:rsid w:val="001D2B5E"/>
    <w:rsid w:val="001D36AA"/>
    <w:rsid w:val="001E22F1"/>
    <w:rsid w:val="001E2508"/>
    <w:rsid w:val="001E486F"/>
    <w:rsid w:val="001E5266"/>
    <w:rsid w:val="001F4645"/>
    <w:rsid w:val="00205DE4"/>
    <w:rsid w:val="00207063"/>
    <w:rsid w:val="00220C28"/>
    <w:rsid w:val="00220D75"/>
    <w:rsid w:val="0022173F"/>
    <w:rsid w:val="00221F98"/>
    <w:rsid w:val="00222732"/>
    <w:rsid w:val="00224E61"/>
    <w:rsid w:val="0023261D"/>
    <w:rsid w:val="00235AD5"/>
    <w:rsid w:val="002375DE"/>
    <w:rsid w:val="00246779"/>
    <w:rsid w:val="002622BE"/>
    <w:rsid w:val="00262C31"/>
    <w:rsid w:val="002638DC"/>
    <w:rsid w:val="00263CE0"/>
    <w:rsid w:val="002678E9"/>
    <w:rsid w:val="0027144C"/>
    <w:rsid w:val="00282909"/>
    <w:rsid w:val="00292D76"/>
    <w:rsid w:val="00297C2A"/>
    <w:rsid w:val="002A71CC"/>
    <w:rsid w:val="002B1860"/>
    <w:rsid w:val="002B3AC4"/>
    <w:rsid w:val="002B44C0"/>
    <w:rsid w:val="002B59FC"/>
    <w:rsid w:val="002C76AB"/>
    <w:rsid w:val="002C7A86"/>
    <w:rsid w:val="002D24C1"/>
    <w:rsid w:val="002D28DF"/>
    <w:rsid w:val="002E0713"/>
    <w:rsid w:val="002F119A"/>
    <w:rsid w:val="002F204D"/>
    <w:rsid w:val="002F2F32"/>
    <w:rsid w:val="0030193E"/>
    <w:rsid w:val="00321F38"/>
    <w:rsid w:val="00330ACB"/>
    <w:rsid w:val="00331394"/>
    <w:rsid w:val="003317A8"/>
    <w:rsid w:val="0033214F"/>
    <w:rsid w:val="00332628"/>
    <w:rsid w:val="003353C5"/>
    <w:rsid w:val="003454E5"/>
    <w:rsid w:val="00347F97"/>
    <w:rsid w:val="00354173"/>
    <w:rsid w:val="003616AC"/>
    <w:rsid w:val="00366270"/>
    <w:rsid w:val="00370ED0"/>
    <w:rsid w:val="00373610"/>
    <w:rsid w:val="00375A18"/>
    <w:rsid w:val="00386024"/>
    <w:rsid w:val="003910F3"/>
    <w:rsid w:val="0039752D"/>
    <w:rsid w:val="003A0397"/>
    <w:rsid w:val="003A4DD4"/>
    <w:rsid w:val="003A6E33"/>
    <w:rsid w:val="003B5E14"/>
    <w:rsid w:val="003C3EF6"/>
    <w:rsid w:val="003C56E7"/>
    <w:rsid w:val="003D120B"/>
    <w:rsid w:val="003D4CCB"/>
    <w:rsid w:val="003D5759"/>
    <w:rsid w:val="003E45AC"/>
    <w:rsid w:val="00405D3E"/>
    <w:rsid w:val="00405E4F"/>
    <w:rsid w:val="00411497"/>
    <w:rsid w:val="00414F4B"/>
    <w:rsid w:val="004223BF"/>
    <w:rsid w:val="00422D9C"/>
    <w:rsid w:val="00424234"/>
    <w:rsid w:val="00435A07"/>
    <w:rsid w:val="00441ACF"/>
    <w:rsid w:val="00443BEE"/>
    <w:rsid w:val="0045383F"/>
    <w:rsid w:val="004618AB"/>
    <w:rsid w:val="00463F52"/>
    <w:rsid w:val="00467E18"/>
    <w:rsid w:val="00472A3C"/>
    <w:rsid w:val="00473034"/>
    <w:rsid w:val="0047481D"/>
    <w:rsid w:val="00476188"/>
    <w:rsid w:val="004846D3"/>
    <w:rsid w:val="004853B8"/>
    <w:rsid w:val="00490323"/>
    <w:rsid w:val="00490A62"/>
    <w:rsid w:val="00491AD6"/>
    <w:rsid w:val="004960D6"/>
    <w:rsid w:val="004967A1"/>
    <w:rsid w:val="004A5A1A"/>
    <w:rsid w:val="004B0960"/>
    <w:rsid w:val="004B5D5B"/>
    <w:rsid w:val="004B7829"/>
    <w:rsid w:val="004C0C7A"/>
    <w:rsid w:val="004C0F5B"/>
    <w:rsid w:val="004D28D9"/>
    <w:rsid w:val="004D37D9"/>
    <w:rsid w:val="004D3D04"/>
    <w:rsid w:val="004D6AA7"/>
    <w:rsid w:val="004D7D44"/>
    <w:rsid w:val="004E1C64"/>
    <w:rsid w:val="004E717F"/>
    <w:rsid w:val="004F21A0"/>
    <w:rsid w:val="004F4242"/>
    <w:rsid w:val="00500B8F"/>
    <w:rsid w:val="0051311E"/>
    <w:rsid w:val="00514128"/>
    <w:rsid w:val="00521CF6"/>
    <w:rsid w:val="00526017"/>
    <w:rsid w:val="005312D5"/>
    <w:rsid w:val="0053247E"/>
    <w:rsid w:val="00532BE2"/>
    <w:rsid w:val="0055292D"/>
    <w:rsid w:val="00562761"/>
    <w:rsid w:val="0056287D"/>
    <w:rsid w:val="00564475"/>
    <w:rsid w:val="005676B7"/>
    <w:rsid w:val="00567754"/>
    <w:rsid w:val="00572669"/>
    <w:rsid w:val="00574039"/>
    <w:rsid w:val="00577F0A"/>
    <w:rsid w:val="0058599E"/>
    <w:rsid w:val="005B0C70"/>
    <w:rsid w:val="005B44AE"/>
    <w:rsid w:val="005C1CCA"/>
    <w:rsid w:val="005D4099"/>
    <w:rsid w:val="005D5806"/>
    <w:rsid w:val="005D5F5A"/>
    <w:rsid w:val="005E6DDF"/>
    <w:rsid w:val="005E6E2F"/>
    <w:rsid w:val="005F2771"/>
    <w:rsid w:val="006013AB"/>
    <w:rsid w:val="00602B9F"/>
    <w:rsid w:val="00603EFC"/>
    <w:rsid w:val="006116B7"/>
    <w:rsid w:val="00622F39"/>
    <w:rsid w:val="0063039C"/>
    <w:rsid w:val="00635D16"/>
    <w:rsid w:val="00637430"/>
    <w:rsid w:val="00645635"/>
    <w:rsid w:val="00650906"/>
    <w:rsid w:val="00654DD9"/>
    <w:rsid w:val="00655EAB"/>
    <w:rsid w:val="00657445"/>
    <w:rsid w:val="00661AAC"/>
    <w:rsid w:val="00661AE5"/>
    <w:rsid w:val="00663758"/>
    <w:rsid w:val="00670E3F"/>
    <w:rsid w:val="00683B6B"/>
    <w:rsid w:val="00687A9E"/>
    <w:rsid w:val="0069387A"/>
    <w:rsid w:val="006939E5"/>
    <w:rsid w:val="006B0D7D"/>
    <w:rsid w:val="006B379A"/>
    <w:rsid w:val="006B6253"/>
    <w:rsid w:val="006C14EE"/>
    <w:rsid w:val="006C2A1C"/>
    <w:rsid w:val="006E008A"/>
    <w:rsid w:val="006E374B"/>
    <w:rsid w:val="006E50C0"/>
    <w:rsid w:val="007043CA"/>
    <w:rsid w:val="00710E18"/>
    <w:rsid w:val="00721F3F"/>
    <w:rsid w:val="0072243C"/>
    <w:rsid w:val="007237FA"/>
    <w:rsid w:val="00732A91"/>
    <w:rsid w:val="00736EC8"/>
    <w:rsid w:val="00737980"/>
    <w:rsid w:val="00741D94"/>
    <w:rsid w:val="00741E3D"/>
    <w:rsid w:val="007467DF"/>
    <w:rsid w:val="00756A61"/>
    <w:rsid w:val="00757BC3"/>
    <w:rsid w:val="00762481"/>
    <w:rsid w:val="0076444F"/>
    <w:rsid w:val="007872BC"/>
    <w:rsid w:val="00790CC5"/>
    <w:rsid w:val="007A377A"/>
    <w:rsid w:val="007B1D32"/>
    <w:rsid w:val="007B6E3E"/>
    <w:rsid w:val="007C73DE"/>
    <w:rsid w:val="007D1AFF"/>
    <w:rsid w:val="007D50E1"/>
    <w:rsid w:val="007D609D"/>
    <w:rsid w:val="007D669F"/>
    <w:rsid w:val="007E1950"/>
    <w:rsid w:val="007E7ECF"/>
    <w:rsid w:val="007F0E84"/>
    <w:rsid w:val="007F17B1"/>
    <w:rsid w:val="007F321F"/>
    <w:rsid w:val="007F338A"/>
    <w:rsid w:val="007F5A8E"/>
    <w:rsid w:val="007F6387"/>
    <w:rsid w:val="007F6E52"/>
    <w:rsid w:val="00801C0C"/>
    <w:rsid w:val="00806C5D"/>
    <w:rsid w:val="008155FC"/>
    <w:rsid w:val="00820463"/>
    <w:rsid w:val="00821486"/>
    <w:rsid w:val="008271A8"/>
    <w:rsid w:val="00833527"/>
    <w:rsid w:val="00836810"/>
    <w:rsid w:val="00843FE7"/>
    <w:rsid w:val="00845BCF"/>
    <w:rsid w:val="008529C3"/>
    <w:rsid w:val="0085653B"/>
    <w:rsid w:val="00860EC5"/>
    <w:rsid w:val="00867383"/>
    <w:rsid w:val="008744A6"/>
    <w:rsid w:val="0087689B"/>
    <w:rsid w:val="008807E6"/>
    <w:rsid w:val="00883BC8"/>
    <w:rsid w:val="0089745E"/>
    <w:rsid w:val="00897ABC"/>
    <w:rsid w:val="008A05DD"/>
    <w:rsid w:val="008A7731"/>
    <w:rsid w:val="008B4CA7"/>
    <w:rsid w:val="008B7489"/>
    <w:rsid w:val="008C5194"/>
    <w:rsid w:val="008D30E6"/>
    <w:rsid w:val="008D3564"/>
    <w:rsid w:val="00901824"/>
    <w:rsid w:val="009069C2"/>
    <w:rsid w:val="009140FD"/>
    <w:rsid w:val="009241DC"/>
    <w:rsid w:val="00927D67"/>
    <w:rsid w:val="009300EC"/>
    <w:rsid w:val="009320AA"/>
    <w:rsid w:val="00932702"/>
    <w:rsid w:val="0094517E"/>
    <w:rsid w:val="00962B37"/>
    <w:rsid w:val="009630CC"/>
    <w:rsid w:val="0096330D"/>
    <w:rsid w:val="00970EB1"/>
    <w:rsid w:val="00971A5E"/>
    <w:rsid w:val="009754EA"/>
    <w:rsid w:val="00977755"/>
    <w:rsid w:val="00977835"/>
    <w:rsid w:val="00981574"/>
    <w:rsid w:val="00981585"/>
    <w:rsid w:val="009A7E33"/>
    <w:rsid w:val="009B458C"/>
    <w:rsid w:val="009B5C03"/>
    <w:rsid w:val="009C2FED"/>
    <w:rsid w:val="009D264E"/>
    <w:rsid w:val="009D3593"/>
    <w:rsid w:val="009E1FC3"/>
    <w:rsid w:val="009E256A"/>
    <w:rsid w:val="009E46C4"/>
    <w:rsid w:val="009E586C"/>
    <w:rsid w:val="009F1675"/>
    <w:rsid w:val="009F59E4"/>
    <w:rsid w:val="00A07E43"/>
    <w:rsid w:val="00A11046"/>
    <w:rsid w:val="00A13C56"/>
    <w:rsid w:val="00A15619"/>
    <w:rsid w:val="00A16DAE"/>
    <w:rsid w:val="00A20D92"/>
    <w:rsid w:val="00A21FED"/>
    <w:rsid w:val="00A23E16"/>
    <w:rsid w:val="00A33BE1"/>
    <w:rsid w:val="00A37BD6"/>
    <w:rsid w:val="00A40455"/>
    <w:rsid w:val="00A44F1C"/>
    <w:rsid w:val="00A46A0C"/>
    <w:rsid w:val="00A54EF3"/>
    <w:rsid w:val="00A57F7F"/>
    <w:rsid w:val="00A653B2"/>
    <w:rsid w:val="00A869D4"/>
    <w:rsid w:val="00A87EC8"/>
    <w:rsid w:val="00A92C24"/>
    <w:rsid w:val="00A9589A"/>
    <w:rsid w:val="00AA2E6E"/>
    <w:rsid w:val="00AA39E1"/>
    <w:rsid w:val="00AB37A6"/>
    <w:rsid w:val="00AC0856"/>
    <w:rsid w:val="00AC65D8"/>
    <w:rsid w:val="00AD47DA"/>
    <w:rsid w:val="00AD7337"/>
    <w:rsid w:val="00AE28E2"/>
    <w:rsid w:val="00AE78EC"/>
    <w:rsid w:val="00AF0FB2"/>
    <w:rsid w:val="00B015A0"/>
    <w:rsid w:val="00B037A9"/>
    <w:rsid w:val="00B03FED"/>
    <w:rsid w:val="00B05D99"/>
    <w:rsid w:val="00B12957"/>
    <w:rsid w:val="00B15587"/>
    <w:rsid w:val="00B22E7C"/>
    <w:rsid w:val="00B24F42"/>
    <w:rsid w:val="00B3093B"/>
    <w:rsid w:val="00B30C4A"/>
    <w:rsid w:val="00B33201"/>
    <w:rsid w:val="00B33603"/>
    <w:rsid w:val="00B400BE"/>
    <w:rsid w:val="00B459CD"/>
    <w:rsid w:val="00B609BD"/>
    <w:rsid w:val="00B64A22"/>
    <w:rsid w:val="00B66919"/>
    <w:rsid w:val="00B72A3A"/>
    <w:rsid w:val="00B761F1"/>
    <w:rsid w:val="00B779B0"/>
    <w:rsid w:val="00B8440A"/>
    <w:rsid w:val="00B85C44"/>
    <w:rsid w:val="00B8737B"/>
    <w:rsid w:val="00B92A39"/>
    <w:rsid w:val="00B97B34"/>
    <w:rsid w:val="00BA34BC"/>
    <w:rsid w:val="00BC1493"/>
    <w:rsid w:val="00BC78FF"/>
    <w:rsid w:val="00BD0F2B"/>
    <w:rsid w:val="00BD29EF"/>
    <w:rsid w:val="00BD2BF9"/>
    <w:rsid w:val="00BD4300"/>
    <w:rsid w:val="00BE28D8"/>
    <w:rsid w:val="00BE379B"/>
    <w:rsid w:val="00BF2BCE"/>
    <w:rsid w:val="00C00762"/>
    <w:rsid w:val="00C05B41"/>
    <w:rsid w:val="00C068DB"/>
    <w:rsid w:val="00C07FF8"/>
    <w:rsid w:val="00C14F52"/>
    <w:rsid w:val="00C153DF"/>
    <w:rsid w:val="00C23B65"/>
    <w:rsid w:val="00C259D7"/>
    <w:rsid w:val="00C30408"/>
    <w:rsid w:val="00C335FE"/>
    <w:rsid w:val="00C3365A"/>
    <w:rsid w:val="00C36CC2"/>
    <w:rsid w:val="00C372B0"/>
    <w:rsid w:val="00C44A8F"/>
    <w:rsid w:val="00C46EEC"/>
    <w:rsid w:val="00C5538B"/>
    <w:rsid w:val="00C71212"/>
    <w:rsid w:val="00C82C06"/>
    <w:rsid w:val="00C866F7"/>
    <w:rsid w:val="00C87AFC"/>
    <w:rsid w:val="00C90AD7"/>
    <w:rsid w:val="00C94E0B"/>
    <w:rsid w:val="00CA0F50"/>
    <w:rsid w:val="00CA6785"/>
    <w:rsid w:val="00CB6C03"/>
    <w:rsid w:val="00CC2512"/>
    <w:rsid w:val="00CC278F"/>
    <w:rsid w:val="00CC416B"/>
    <w:rsid w:val="00CD14D0"/>
    <w:rsid w:val="00CD409E"/>
    <w:rsid w:val="00D00C94"/>
    <w:rsid w:val="00D05ABC"/>
    <w:rsid w:val="00D1037C"/>
    <w:rsid w:val="00D137F7"/>
    <w:rsid w:val="00D1473D"/>
    <w:rsid w:val="00D201D5"/>
    <w:rsid w:val="00D258E9"/>
    <w:rsid w:val="00D276D6"/>
    <w:rsid w:val="00D31CA7"/>
    <w:rsid w:val="00D33A2A"/>
    <w:rsid w:val="00D35718"/>
    <w:rsid w:val="00D40AC5"/>
    <w:rsid w:val="00D43B6D"/>
    <w:rsid w:val="00D51191"/>
    <w:rsid w:val="00D56177"/>
    <w:rsid w:val="00D60729"/>
    <w:rsid w:val="00D66F40"/>
    <w:rsid w:val="00D7198E"/>
    <w:rsid w:val="00D744FA"/>
    <w:rsid w:val="00D8185C"/>
    <w:rsid w:val="00D85EC4"/>
    <w:rsid w:val="00D8605F"/>
    <w:rsid w:val="00D8690A"/>
    <w:rsid w:val="00D870FE"/>
    <w:rsid w:val="00D96149"/>
    <w:rsid w:val="00DA16E8"/>
    <w:rsid w:val="00DA36B9"/>
    <w:rsid w:val="00DA387D"/>
    <w:rsid w:val="00DA6CA7"/>
    <w:rsid w:val="00DB7158"/>
    <w:rsid w:val="00DC0DCD"/>
    <w:rsid w:val="00DC4447"/>
    <w:rsid w:val="00DC4641"/>
    <w:rsid w:val="00DC65B3"/>
    <w:rsid w:val="00DD0C75"/>
    <w:rsid w:val="00DD6727"/>
    <w:rsid w:val="00DE01C6"/>
    <w:rsid w:val="00DF1738"/>
    <w:rsid w:val="00DF568B"/>
    <w:rsid w:val="00DF7A0C"/>
    <w:rsid w:val="00E052D5"/>
    <w:rsid w:val="00E072C0"/>
    <w:rsid w:val="00E07A3F"/>
    <w:rsid w:val="00E07EFB"/>
    <w:rsid w:val="00E12C41"/>
    <w:rsid w:val="00E14920"/>
    <w:rsid w:val="00E2022A"/>
    <w:rsid w:val="00E21E3C"/>
    <w:rsid w:val="00E22A8D"/>
    <w:rsid w:val="00E271FD"/>
    <w:rsid w:val="00E32003"/>
    <w:rsid w:val="00E36457"/>
    <w:rsid w:val="00E40457"/>
    <w:rsid w:val="00E47F45"/>
    <w:rsid w:val="00E549CF"/>
    <w:rsid w:val="00E562D0"/>
    <w:rsid w:val="00E60CC0"/>
    <w:rsid w:val="00E61945"/>
    <w:rsid w:val="00E62766"/>
    <w:rsid w:val="00E70863"/>
    <w:rsid w:val="00E71C0D"/>
    <w:rsid w:val="00E725B6"/>
    <w:rsid w:val="00E7353D"/>
    <w:rsid w:val="00E766C6"/>
    <w:rsid w:val="00E80B5C"/>
    <w:rsid w:val="00E828F9"/>
    <w:rsid w:val="00E90C00"/>
    <w:rsid w:val="00EB20A7"/>
    <w:rsid w:val="00EC2402"/>
    <w:rsid w:val="00EC429B"/>
    <w:rsid w:val="00EC4FDB"/>
    <w:rsid w:val="00ED52F5"/>
    <w:rsid w:val="00ED5B9E"/>
    <w:rsid w:val="00EE58CC"/>
    <w:rsid w:val="00EF11FF"/>
    <w:rsid w:val="00EF6FAB"/>
    <w:rsid w:val="00F1221F"/>
    <w:rsid w:val="00F22F02"/>
    <w:rsid w:val="00F24186"/>
    <w:rsid w:val="00F24A4E"/>
    <w:rsid w:val="00F25BCA"/>
    <w:rsid w:val="00F316F1"/>
    <w:rsid w:val="00F36172"/>
    <w:rsid w:val="00F436CE"/>
    <w:rsid w:val="00F51D84"/>
    <w:rsid w:val="00F62141"/>
    <w:rsid w:val="00F67CCF"/>
    <w:rsid w:val="00F71BC1"/>
    <w:rsid w:val="00F82EF1"/>
    <w:rsid w:val="00F84D65"/>
    <w:rsid w:val="00F906D0"/>
    <w:rsid w:val="00F9394B"/>
    <w:rsid w:val="00F94A7E"/>
    <w:rsid w:val="00FA4096"/>
    <w:rsid w:val="00FA58FD"/>
    <w:rsid w:val="00FB1139"/>
    <w:rsid w:val="00FB2965"/>
    <w:rsid w:val="00FC0DC5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0FE6B379-2202-4703-8D9A-B95A567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C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1AE5"/>
    <w:pPr>
      <w:keepNext/>
      <w:keepLines/>
      <w:pBdr>
        <w:bottom w:val="single" w:sz="4" w:space="1" w:color="003055" w:themeColor="text1"/>
      </w:pBdr>
      <w:tabs>
        <w:tab w:val="left" w:pos="4016"/>
      </w:tabs>
      <w:spacing w:before="480" w:after="120"/>
      <w:outlineLvl w:val="0"/>
    </w:pPr>
    <w:rPr>
      <w:rFonts w:ascii="Arial" w:eastAsiaTheme="majorEastAsia" w:hAnsi="Arial" w:cstheme="majorBidi"/>
      <w:b/>
      <w:bCs/>
      <w:caps/>
      <w:sz w:val="26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87A9E"/>
    <w:pPr>
      <w:keepNext/>
      <w:keepLines/>
      <w:spacing w:before="360" w:after="120"/>
      <w:outlineLvl w:val="1"/>
    </w:pPr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paragraph" w:styleId="Heading3">
    <w:name w:val="heading 3"/>
    <w:basedOn w:val="Normal"/>
    <w:link w:val="Heading3Char"/>
    <w:uiPriority w:val="9"/>
    <w:qFormat/>
    <w:rsid w:val="00635D16"/>
    <w:pPr>
      <w:spacing w:before="240" w:after="120"/>
      <w:outlineLvl w:val="2"/>
    </w:pPr>
    <w:rPr>
      <w:rFonts w:ascii="Arial" w:eastAsia="Times New Roman" w:hAnsi="Arial" w:cs="Tahoma"/>
      <w:b/>
      <w:color w:val="000000"/>
      <w:sz w:val="20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D00C94"/>
    <w:pPr>
      <w:keepNext/>
      <w:spacing w:before="240" w:after="60" w:line="240" w:lineRule="exact"/>
      <w:outlineLvl w:val="3"/>
    </w:pPr>
    <w:rPr>
      <w:rFonts w:asciiTheme="minorHAnsi" w:eastAsia="Times New Roman" w:hAnsiTheme="minorHAns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unhideWhenUsed/>
    <w:rsid w:val="0082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46C6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20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1A0"/>
    <w:pPr>
      <w:numPr>
        <w:numId w:val="1"/>
      </w:numPr>
      <w:contextualSpacing/>
    </w:pPr>
  </w:style>
  <w:style w:type="character" w:styleId="Hyperlink">
    <w:name w:val="Hyperlink"/>
    <w:basedOn w:val="DefaultParagraphFont"/>
    <w:unhideWhenUsed/>
    <w:rsid w:val="004F21A0"/>
    <w:rPr>
      <w:color w:val="005789" w:themeColor="accent1"/>
      <w:u w:val="none"/>
    </w:rPr>
  </w:style>
  <w:style w:type="character" w:styleId="FollowedHyperlink">
    <w:name w:val="FollowedHyperlink"/>
    <w:basedOn w:val="DefaultParagraphFont"/>
    <w:semiHidden/>
    <w:unhideWhenUsed/>
    <w:rsid w:val="00463F5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F0F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1E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2F1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94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17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45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17E"/>
    <w:rPr>
      <w:rFonts w:ascii="Calibri" w:hAnsi="Calibri"/>
      <w:b/>
      <w:bCs/>
    </w:rPr>
  </w:style>
  <w:style w:type="character" w:customStyle="1" w:styleId="Heading1Char">
    <w:name w:val="Heading 1 Char"/>
    <w:basedOn w:val="DefaultParagraphFont"/>
    <w:link w:val="Heading1"/>
    <w:rsid w:val="00661AE5"/>
    <w:rPr>
      <w:rFonts w:ascii="Arial" w:eastAsiaTheme="majorEastAsia" w:hAnsi="Arial" w:cstheme="majorBidi"/>
      <w:b/>
      <w:bCs/>
      <w:caps/>
      <w:sz w:val="26"/>
    </w:rPr>
  </w:style>
  <w:style w:type="character" w:customStyle="1" w:styleId="Heading2Char">
    <w:name w:val="Heading 2 Char"/>
    <w:basedOn w:val="DefaultParagraphFont"/>
    <w:link w:val="Heading2"/>
    <w:rsid w:val="00687A9E"/>
    <w:rPr>
      <w:rFonts w:ascii="Arial" w:eastAsiaTheme="majorEastAsia" w:hAnsi="Arial" w:cstheme="majorBidi"/>
      <w:bCs/>
      <w:caps/>
      <w:color w:val="005789" w:themeColor="accent1"/>
      <w:sz w:val="20"/>
      <w:szCs w:val="26"/>
    </w:rPr>
  </w:style>
  <w:style w:type="character" w:styleId="PageNumber">
    <w:name w:val="page number"/>
    <w:basedOn w:val="DefaultParagraphFont"/>
    <w:rsid w:val="0018425C"/>
  </w:style>
  <w:style w:type="character" w:customStyle="1" w:styleId="Heading3Char">
    <w:name w:val="Heading 3 Char"/>
    <w:basedOn w:val="DefaultParagraphFont"/>
    <w:link w:val="Heading3"/>
    <w:uiPriority w:val="9"/>
    <w:rsid w:val="00635D16"/>
    <w:rPr>
      <w:rFonts w:ascii="Arial" w:eastAsia="Times New Roman" w:hAnsi="Arial" w:cs="Tahoma"/>
      <w:b/>
      <w:color w:val="000000"/>
      <w:sz w:val="20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D00C94"/>
    <w:rPr>
      <w:rFonts w:asciiTheme="minorHAnsi" w:eastAsia="Times New Roman" w:hAnsiTheme="minorHAnsi"/>
      <w:b/>
      <w:bCs/>
      <w:sz w:val="22"/>
      <w:szCs w:val="28"/>
    </w:rPr>
  </w:style>
  <w:style w:type="paragraph" w:customStyle="1" w:styleId="bullettedlisttext">
    <w:name w:val="bulletted list text"/>
    <w:basedOn w:val="Normal"/>
    <w:rsid w:val="000F3659"/>
    <w:pPr>
      <w:tabs>
        <w:tab w:val="num" w:pos="187"/>
      </w:tabs>
      <w:spacing w:line="240" w:lineRule="exact"/>
      <w:ind w:left="187" w:hanging="187"/>
    </w:pPr>
    <w:rPr>
      <w:rFonts w:eastAsia="Times New Roman"/>
      <w:sz w:val="18"/>
      <w:szCs w:val="24"/>
    </w:rPr>
  </w:style>
  <w:style w:type="table" w:styleId="TableGrid">
    <w:name w:val="Table Grid"/>
    <w:aliases w:val="Clutch Table"/>
    <w:basedOn w:val="TableNormal"/>
    <w:uiPriority w:val="59"/>
    <w:rsid w:val="000F3659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0F3659"/>
    <w:pPr>
      <w:shd w:val="clear" w:color="auto" w:fill="000080"/>
      <w:spacing w:after="160" w:line="240" w:lineRule="exact"/>
    </w:pPr>
    <w:rPr>
      <w:rFonts w:ascii="Tahoma" w:eastAsia="Times New Roman" w:hAnsi="Tahoma" w:cs="Georgi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0F3659"/>
    <w:rPr>
      <w:rFonts w:ascii="Tahoma" w:eastAsia="Times New Roman" w:hAnsi="Tahoma" w:cs="Georgi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rsid w:val="000F3659"/>
    <w:pPr>
      <w:spacing w:after="160" w:line="240" w:lineRule="exact"/>
    </w:pPr>
    <w:rPr>
      <w:rFonts w:ascii="Helvetica" w:eastAsia="Times New Roman" w:hAnsi="Helvetica"/>
      <w:sz w:val="18"/>
      <w:szCs w:val="24"/>
    </w:rPr>
  </w:style>
  <w:style w:type="paragraph" w:customStyle="1" w:styleId="StyleArialRightAfter0ptLinespacingsingle">
    <w:name w:val="Style Arial Right After:  0 pt Line spacing:  single"/>
    <w:basedOn w:val="Normal"/>
    <w:rsid w:val="000F3659"/>
    <w:pPr>
      <w:jc w:val="right"/>
    </w:pPr>
    <w:rPr>
      <w:rFonts w:ascii="Arial" w:eastAsia="Times New Roman" w:hAnsi="Arial"/>
      <w:sz w:val="18"/>
      <w:szCs w:val="20"/>
    </w:rPr>
  </w:style>
  <w:style w:type="paragraph" w:styleId="TOC2">
    <w:name w:val="toc 2"/>
    <w:basedOn w:val="Normal"/>
    <w:next w:val="Normal"/>
    <w:autoRedefine/>
    <w:rsid w:val="000F3659"/>
    <w:pPr>
      <w:spacing w:after="160" w:line="240" w:lineRule="exact"/>
      <w:ind w:left="180"/>
    </w:pPr>
    <w:rPr>
      <w:rFonts w:ascii="Helvetica" w:eastAsia="Times New Roman" w:hAnsi="Helvetica"/>
      <w:sz w:val="18"/>
      <w:szCs w:val="24"/>
    </w:rPr>
  </w:style>
  <w:style w:type="paragraph" w:styleId="TOC3">
    <w:name w:val="toc 3"/>
    <w:basedOn w:val="Normal"/>
    <w:next w:val="Normal"/>
    <w:autoRedefine/>
    <w:rsid w:val="000F3659"/>
    <w:pPr>
      <w:spacing w:after="160" w:line="240" w:lineRule="exact"/>
      <w:ind w:left="360"/>
    </w:pPr>
    <w:rPr>
      <w:rFonts w:ascii="Helvetica" w:eastAsia="Times New Roman" w:hAnsi="Helvetica"/>
      <w:sz w:val="18"/>
      <w:szCs w:val="24"/>
    </w:rPr>
  </w:style>
  <w:style w:type="paragraph" w:styleId="BodyTextIndent2">
    <w:name w:val="Body Text Indent 2"/>
    <w:basedOn w:val="Normal"/>
    <w:link w:val="BodyTextIndent2Char"/>
    <w:rsid w:val="000F3659"/>
    <w:pPr>
      <w:widowControl w:val="0"/>
      <w:spacing w:line="240" w:lineRule="atLeast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F3659"/>
    <w:rPr>
      <w:rFonts w:ascii="Arial" w:eastAsia="Times New Roman" w:hAnsi="Arial" w:cs="Arial"/>
      <w:sz w:val="20"/>
      <w:szCs w:val="20"/>
    </w:rPr>
  </w:style>
  <w:style w:type="paragraph" w:customStyle="1" w:styleId="bullet">
    <w:name w:val="bullet"/>
    <w:basedOn w:val="Normal"/>
    <w:rsid w:val="000F3659"/>
    <w:pPr>
      <w:spacing w:after="120" w:line="360" w:lineRule="auto"/>
      <w:ind w:left="360"/>
    </w:pPr>
    <w:rPr>
      <w:rFonts w:ascii="lutch\Word Templates" w:eastAsia="Times New Roman" w:hAnsi="lutch\Word Templates"/>
      <w:sz w:val="18"/>
      <w:szCs w:val="18"/>
    </w:rPr>
  </w:style>
  <w:style w:type="table" w:customStyle="1" w:styleId="NoteLevel31">
    <w:name w:val="Note Level 31"/>
    <w:basedOn w:val="TableNormal"/>
    <w:uiPriority w:val="60"/>
    <w:rsid w:val="000F3659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0F3659"/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0F3659"/>
    <w:rPr>
      <w:rFonts w:eastAsia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NoteLevel41">
    <w:name w:val="Note Level 41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NoteLevel91">
    <w:name w:val="Note Level 91"/>
    <w:basedOn w:val="TableNormal"/>
    <w:uiPriority w:val="66"/>
    <w:rsid w:val="000F365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3055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Emphasis">
    <w:name w:val="Emphasis"/>
    <w:basedOn w:val="DefaultParagraphFont"/>
    <w:uiPriority w:val="20"/>
    <w:qFormat/>
    <w:rsid w:val="000F3659"/>
    <w:rPr>
      <w:i/>
      <w:iCs/>
    </w:rPr>
  </w:style>
  <w:style w:type="paragraph" w:customStyle="1" w:styleId="small">
    <w:name w:val="small"/>
    <w:basedOn w:val="Normal"/>
    <w:rsid w:val="000F3659"/>
    <w:pPr>
      <w:tabs>
        <w:tab w:val="left" w:pos="180"/>
      </w:tabs>
      <w:spacing w:before="240" w:line="180" w:lineRule="exact"/>
    </w:pPr>
    <w:rPr>
      <w:rFonts w:ascii="Helvetica" w:eastAsia="Times New Roman" w:hAnsi="Helvetica"/>
      <w:color w:val="808080"/>
      <w:sz w:val="14"/>
      <w:szCs w:val="24"/>
    </w:rPr>
  </w:style>
  <w:style w:type="character" w:styleId="Strong">
    <w:name w:val="Strong"/>
    <w:basedOn w:val="DefaultParagraphFont"/>
    <w:uiPriority w:val="22"/>
    <w:qFormat/>
    <w:rsid w:val="000F36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B1D32"/>
    <w:pPr>
      <w:spacing w:before="200" w:line="276" w:lineRule="auto"/>
      <w:ind w:left="360" w:right="360"/>
    </w:pPr>
    <w:rPr>
      <w:rFonts w:ascii="Arial" w:eastAsia="Times New Roman" w:hAnsi="Arial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B1D32"/>
    <w:rPr>
      <w:rFonts w:ascii="Arial" w:eastAsia="Times New Roman" w:hAnsi="Arial"/>
      <w:i/>
      <w:iCs/>
      <w:sz w:val="22"/>
      <w:szCs w:val="22"/>
      <w:lang w:bidi="en-US"/>
    </w:rPr>
  </w:style>
  <w:style w:type="table" w:styleId="MediumShading1-Accent6">
    <w:name w:val="Medium Shading 1 Accent 6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4">
    <w:name w:val="Table List 4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Grid1-Accent6">
    <w:name w:val="Medium Grid 1 Accent 6"/>
    <w:basedOn w:val="TableNormal"/>
    <w:uiPriority w:val="67"/>
    <w:rsid w:val="000F3659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List6">
    <w:name w:val="Table List 6"/>
    <w:basedOn w:val="TableNormal"/>
    <w:rsid w:val="000F3659"/>
    <w:pPr>
      <w:spacing w:after="160" w:line="240" w:lineRule="exact"/>
    </w:pPr>
    <w:rPr>
      <w:rFonts w:eastAsia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GAppendixBodyHeaders">
    <w:name w:val="TG_Appendix Body (Headers)"/>
    <w:basedOn w:val="Normal"/>
    <w:uiPriority w:val="99"/>
    <w:rsid w:val="00A46A0C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ascii="GothamNarrow-Book" w:hAnsi="GothamNarrow-Book" w:cs="GothamNarrow-Book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0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0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05F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019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193E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30193E"/>
    <w:rPr>
      <w:vertAlign w:val="superscript"/>
    </w:rPr>
  </w:style>
  <w:style w:type="character" w:customStyle="1" w:styleId="example2">
    <w:name w:val="example2"/>
    <w:basedOn w:val="DefaultParagraphFont"/>
    <w:rsid w:val="00F94A7E"/>
    <w:rPr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62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863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5297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84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44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22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EB6A399FF0614699F670867AB7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4687-D5D3-2D40-AAFE-C8FCF4F8093E}"/>
      </w:docPartPr>
      <w:docPartBody>
        <w:p w:rsidR="00DB07EE" w:rsidRDefault="00DB07EE" w:rsidP="00DB07EE">
          <w:pPr>
            <w:pStyle w:val="E1EB6A399FF0614699F670867AB7DAA1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tch\Word Templates">
    <w:altName w:val="Times New Roman"/>
    <w:panose1 w:val="00000000000000000000"/>
    <w:charset w:val="57"/>
    <w:family w:val="auto"/>
    <w:notTrueType/>
    <w:pitch w:val="default"/>
    <w:sig w:usb0="005C0074" w:usb1="00720070" w:usb2="006A006F" w:usb3="00630065" w:csb0="00730074" w:csb1="0043005C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Narrow-Book">
    <w:altName w:val="Gotham Narrow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B07EE"/>
    <w:rsid w:val="00005FC4"/>
    <w:rsid w:val="00007C6D"/>
    <w:rsid w:val="001C76A9"/>
    <w:rsid w:val="001E4D58"/>
    <w:rsid w:val="004D6228"/>
    <w:rsid w:val="005525AD"/>
    <w:rsid w:val="005B3992"/>
    <w:rsid w:val="005E3561"/>
    <w:rsid w:val="00672DF4"/>
    <w:rsid w:val="006F4249"/>
    <w:rsid w:val="008638AA"/>
    <w:rsid w:val="0087154F"/>
    <w:rsid w:val="008A0DA6"/>
    <w:rsid w:val="008F1F7B"/>
    <w:rsid w:val="008F5F77"/>
    <w:rsid w:val="00A9166C"/>
    <w:rsid w:val="00AC054C"/>
    <w:rsid w:val="00AC0DBB"/>
    <w:rsid w:val="00BB64E1"/>
    <w:rsid w:val="00BE0041"/>
    <w:rsid w:val="00C36CDA"/>
    <w:rsid w:val="00D4302A"/>
    <w:rsid w:val="00DB07EE"/>
    <w:rsid w:val="00E45B91"/>
    <w:rsid w:val="00F4667B"/>
    <w:rsid w:val="00F55B49"/>
    <w:rsid w:val="00F924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C6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C6B"/>
    <w:rPr>
      <w:rFonts w:ascii="Lucida Grande" w:hAnsi="Lucida Grande"/>
      <w:sz w:val="18"/>
      <w:szCs w:val="18"/>
    </w:rPr>
  </w:style>
  <w:style w:type="paragraph" w:customStyle="1" w:styleId="7C9AA94050295948A6B781BE4A867979">
    <w:name w:val="7C9AA94050295948A6B781BE4A867979"/>
    <w:rsid w:val="00DB07EE"/>
  </w:style>
  <w:style w:type="paragraph" w:customStyle="1" w:styleId="A8A8F71A9500DD4BB6A1191573C9226F">
    <w:name w:val="A8A8F71A9500DD4BB6A1191573C9226F"/>
    <w:rsid w:val="00DB07EE"/>
  </w:style>
  <w:style w:type="paragraph" w:customStyle="1" w:styleId="9F5A9995F26DAC4292C13CBDF6C2086C">
    <w:name w:val="9F5A9995F26DAC4292C13CBDF6C2086C"/>
    <w:rsid w:val="00DB07EE"/>
  </w:style>
  <w:style w:type="paragraph" w:customStyle="1" w:styleId="543A665A777F74489ED0CB93D74AC5BA">
    <w:name w:val="543A665A777F74489ED0CB93D74AC5BA"/>
    <w:rsid w:val="00DB07EE"/>
  </w:style>
  <w:style w:type="paragraph" w:customStyle="1" w:styleId="CFF865398F7032468F7A06CF2ECD0E73">
    <w:name w:val="CFF865398F7032468F7A06CF2ECD0E73"/>
    <w:rsid w:val="00DB07EE"/>
  </w:style>
  <w:style w:type="paragraph" w:customStyle="1" w:styleId="4B62178382338F4AA9161FCD0E30C3B2">
    <w:name w:val="4B62178382338F4AA9161FCD0E30C3B2"/>
    <w:rsid w:val="00DB07EE"/>
  </w:style>
  <w:style w:type="paragraph" w:customStyle="1" w:styleId="2E65E7B7BAAA1A4888ECEDEC85DEB512">
    <w:name w:val="2E65E7B7BAAA1A4888ECEDEC85DEB512"/>
    <w:rsid w:val="00DB07EE"/>
  </w:style>
  <w:style w:type="paragraph" w:customStyle="1" w:styleId="E1EB6A399FF0614699F670867AB7DAA1">
    <w:name w:val="E1EB6A399FF0614699F670867AB7DAA1"/>
    <w:rsid w:val="00DB0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Partnership">
  <a:themeElements>
    <a:clrScheme name="Custom 2">
      <a:dk1>
        <a:srgbClr val="003055"/>
      </a:dk1>
      <a:lt1>
        <a:srgbClr val="FFFFFF"/>
      </a:lt1>
      <a:dk2>
        <a:srgbClr val="8B8D8E"/>
      </a:dk2>
      <a:lt2>
        <a:srgbClr val="FFFFFF"/>
      </a:lt2>
      <a:accent1>
        <a:srgbClr val="005789"/>
      </a:accent1>
      <a:accent2>
        <a:srgbClr val="E6B222"/>
      </a:accent2>
      <a:accent3>
        <a:srgbClr val="598527"/>
      </a:accent3>
      <a:accent4>
        <a:srgbClr val="CA6C2C"/>
      </a:accent4>
      <a:accent5>
        <a:srgbClr val="6292AE"/>
      </a:accent5>
      <a:accent6>
        <a:srgbClr val="E8CD60"/>
      </a:accent6>
      <a:hlink>
        <a:srgbClr val="DAA476"/>
      </a:hlink>
      <a:folHlink>
        <a:srgbClr val="91A776"/>
      </a:folHlink>
    </a:clrScheme>
    <a:fontScheme name="PPS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rget_x0020_Audiences xmlns="f40142b5-dc02-4243-bb57-e360fa066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684480217243B59C7DF3DD1081A4" ma:contentTypeVersion="3" ma:contentTypeDescription="Create a new document." ma:contentTypeScope="" ma:versionID="c8e5c2571faed5a9006685f7f76aaef4">
  <xsd:schema xmlns:xsd="http://www.w3.org/2001/XMLSchema" xmlns:p="http://schemas.microsoft.com/office/2006/metadata/properties" xmlns:ns2="f40142b5-dc02-4243-bb57-e360fa066623" targetNamespace="http://schemas.microsoft.com/office/2006/metadata/properties" ma:root="true" ma:fieldsID="df4a72216f1ead08c3a006ee560feae7" ns2:_="">
    <xsd:import namespace="f40142b5-dc02-4243-bb57-e360fa06662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0142b5-dc02-4243-bb57-e360fa06662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3816-8B46-4404-B97C-F42799AF71D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40142b5-dc02-4243-bb57-e360fa0666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79089F-841C-4977-A267-76252DC3B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FEDC-F2DD-46B8-9901-E348B3D7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42b5-dc02-4243-bb57-e360fa0666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B5A96B-864C-407D-A3E6-0519E7D7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title in document properties</vt:lpstr>
    </vt:vector>
  </TitlesOfParts>
  <Company/>
  <LinksUpToDate>false</LinksUpToDate>
  <CharactersWithSpaces>3223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title in document properties</dc:title>
  <dc:subject/>
  <dc:creator>PARTNERSHIP FOR PUBLIC SERVICE</dc:creator>
  <cp:keywords/>
  <dc:description/>
  <cp:lastModifiedBy>Casey Dennison</cp:lastModifiedBy>
  <cp:revision>4</cp:revision>
  <cp:lastPrinted>2016-07-12T18:00:00Z</cp:lastPrinted>
  <dcterms:created xsi:type="dcterms:W3CDTF">2017-03-01T03:57:00Z</dcterms:created>
  <dcterms:modified xsi:type="dcterms:W3CDTF">2017-08-23T20:34:00Z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0x010100D84C684480217243B59C7DF3DD1081A4</vt:lpwstr>
  </property>
</Properties>
</file>