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1B2DD" w14:textId="77777777" w:rsidR="008E54ED" w:rsidRPr="00075F91" w:rsidRDefault="008E54ED" w:rsidP="008E54ED">
      <w:pPr>
        <w:spacing w:before="480"/>
        <w:rPr>
          <w:rFonts w:ascii="Arial" w:eastAsiaTheme="majorEastAsia" w:hAnsi="Arial" w:cstheme="majorBidi"/>
          <w:bCs/>
          <w:caps/>
          <w:sz w:val="20"/>
          <w:szCs w:val="20"/>
        </w:rPr>
      </w:pPr>
      <w:bookmarkStart w:id="0" w:name="_Toc465779866"/>
      <w:r w:rsidRPr="00075F91">
        <w:rPr>
          <w:rFonts w:ascii="Arial" w:eastAsiaTheme="majorEastAsia" w:hAnsi="Arial" w:cstheme="majorBidi"/>
          <w:bCs/>
          <w:caps/>
          <w:sz w:val="20"/>
          <w:szCs w:val="20"/>
        </w:rPr>
        <w:t>POSITION DESCRIPTION</w:t>
      </w:r>
      <w:bookmarkEnd w:id="0"/>
    </w:p>
    <w:p w14:paraId="4D2797EF" w14:textId="77777777" w:rsidR="008E54ED" w:rsidRPr="00075F91" w:rsidRDefault="008E54ED" w:rsidP="008E54ED">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Director,_office_of_3"/>
      <w:bookmarkStart w:id="2" w:name="_Toc465846419"/>
      <w:bookmarkEnd w:id="1"/>
      <w:r w:rsidRPr="00075F91">
        <w:rPr>
          <w:rFonts w:ascii="Arial" w:eastAsiaTheme="majorEastAsia" w:hAnsi="Arial" w:cstheme="majorBidi"/>
          <w:b/>
          <w:bCs/>
          <w:caps/>
          <w:sz w:val="26"/>
          <w:szCs w:val="24"/>
        </w:rPr>
        <w:t>Director, office of personnel management</w:t>
      </w:r>
      <w:bookmarkEnd w:id="2"/>
    </w:p>
    <w:p w14:paraId="02FC88E4" w14:textId="77777777" w:rsidR="008E54ED" w:rsidRPr="00075F91" w:rsidRDefault="008E54ED" w:rsidP="008E54ED"/>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68"/>
        <w:gridCol w:w="6794"/>
      </w:tblGrid>
      <w:tr w:rsidR="008E54ED" w:rsidRPr="004A17E2" w14:paraId="2E71CAA7" w14:textId="77777777" w:rsidTr="00CD7B6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2D1C36DF" w14:textId="77777777" w:rsidR="008E54ED" w:rsidRPr="004A17E2" w:rsidRDefault="008E54ED" w:rsidP="00CD7B6B">
            <w:pPr>
              <w:contextualSpacing/>
              <w:jc w:val="center"/>
              <w:rPr>
                <w:rFonts w:asciiTheme="majorHAnsi" w:hAnsiTheme="majorHAnsi" w:cstheme="majorHAnsi"/>
                <w:b/>
              </w:rPr>
            </w:pPr>
            <w:r w:rsidRPr="004A17E2">
              <w:rPr>
                <w:rFonts w:asciiTheme="majorHAnsi" w:hAnsiTheme="majorHAnsi" w:cstheme="majorHAnsi"/>
                <w:b/>
              </w:rPr>
              <w:t>OVERVIEW</w:t>
            </w:r>
          </w:p>
        </w:tc>
      </w:tr>
      <w:tr w:rsidR="008E54ED" w:rsidRPr="004A17E2" w14:paraId="7E76C4CB" w14:textId="77777777" w:rsidTr="00CD7B6B">
        <w:tc>
          <w:tcPr>
            <w:tcW w:w="266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E7837A4" w14:textId="77777777" w:rsidR="008E54ED" w:rsidRPr="004A17E2" w:rsidRDefault="008E54ED" w:rsidP="00CD7B6B">
            <w:pPr>
              <w:contextualSpacing/>
              <w:rPr>
                <w:rFonts w:asciiTheme="majorHAnsi" w:hAnsiTheme="majorHAnsi" w:cstheme="majorHAnsi"/>
              </w:rPr>
            </w:pPr>
            <w:r w:rsidRPr="004A17E2">
              <w:rPr>
                <w:rFonts w:asciiTheme="majorHAnsi" w:hAnsiTheme="majorHAnsi" w:cstheme="majorHAnsi"/>
              </w:rPr>
              <w:t>Senate Committee</w:t>
            </w:r>
          </w:p>
        </w:tc>
        <w:tc>
          <w:tcPr>
            <w:tcW w:w="6794" w:type="dxa"/>
            <w:tcBorders>
              <w:top w:val="single" w:sz="2" w:space="0" w:color="auto"/>
              <w:left w:val="single" w:sz="2" w:space="0" w:color="auto"/>
              <w:bottom w:val="single" w:sz="2" w:space="0" w:color="auto"/>
              <w:right w:val="single" w:sz="2" w:space="0" w:color="auto"/>
            </w:tcBorders>
          </w:tcPr>
          <w:p w14:paraId="44FB79A7" w14:textId="77777777" w:rsidR="008E54ED" w:rsidRPr="004A17E2" w:rsidRDefault="008E54ED" w:rsidP="00CD7B6B">
            <w:pPr>
              <w:contextualSpacing/>
              <w:rPr>
                <w:rFonts w:asciiTheme="majorHAnsi" w:hAnsiTheme="majorHAnsi" w:cstheme="majorHAnsi"/>
                <w:bCs/>
              </w:rPr>
            </w:pPr>
            <w:r w:rsidRPr="004A17E2">
              <w:rPr>
                <w:rFonts w:asciiTheme="majorHAnsi" w:hAnsiTheme="majorHAnsi" w:cstheme="majorHAnsi"/>
                <w:bCs/>
              </w:rPr>
              <w:t>Homeland Security and Governmental Affairs</w:t>
            </w:r>
          </w:p>
        </w:tc>
      </w:tr>
      <w:tr w:rsidR="008E54ED" w:rsidRPr="004A17E2" w14:paraId="57FBF9CB" w14:textId="77777777" w:rsidTr="00CD7B6B">
        <w:tc>
          <w:tcPr>
            <w:tcW w:w="266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D68AABD" w14:textId="77777777" w:rsidR="008E54ED" w:rsidRPr="004A17E2" w:rsidRDefault="008E54ED" w:rsidP="00CD7B6B">
            <w:pPr>
              <w:contextualSpacing/>
              <w:rPr>
                <w:rFonts w:asciiTheme="majorHAnsi" w:hAnsiTheme="majorHAnsi" w:cstheme="majorHAnsi"/>
              </w:rPr>
            </w:pPr>
            <w:r w:rsidRPr="004A17E2">
              <w:rPr>
                <w:rFonts w:asciiTheme="majorHAnsi" w:hAnsiTheme="majorHAnsi" w:cstheme="majorHAnsi"/>
              </w:rPr>
              <w:t>Agency Mission</w:t>
            </w:r>
          </w:p>
        </w:tc>
        <w:tc>
          <w:tcPr>
            <w:tcW w:w="6794" w:type="dxa"/>
            <w:tcBorders>
              <w:top w:val="single" w:sz="2" w:space="0" w:color="auto"/>
              <w:left w:val="single" w:sz="2" w:space="0" w:color="auto"/>
              <w:bottom w:val="single" w:sz="2" w:space="0" w:color="auto"/>
              <w:right w:val="single" w:sz="2" w:space="0" w:color="auto"/>
            </w:tcBorders>
          </w:tcPr>
          <w:p w14:paraId="236AEC67" w14:textId="77777777" w:rsidR="008E54ED" w:rsidRPr="004A17E2" w:rsidRDefault="008E54ED" w:rsidP="00CD7B6B">
            <w:pPr>
              <w:contextualSpacing/>
              <w:rPr>
                <w:rFonts w:asciiTheme="majorHAnsi" w:hAnsiTheme="majorHAnsi" w:cstheme="majorHAnsi"/>
                <w:bCs/>
              </w:rPr>
            </w:pPr>
            <w:r w:rsidRPr="004A17E2">
              <w:rPr>
                <w:rFonts w:asciiTheme="majorHAnsi" w:hAnsiTheme="majorHAnsi" w:cstheme="majorHAnsi"/>
                <w:bCs/>
              </w:rPr>
              <w:t>Through its initiatives, programs and materials, the Office of Personnel Management (OPM) provides the policy and regulatory framework for the federal government to recruit and hire the best talent; train and motivate employees to achieve their greatest potential; and continually promote an inclusive work force defined by diverse perspectives. OPM provides human resources, leadership and support to federal agencies and helps the federal workforce achieve its aspirations as it serve the American people.</w:t>
            </w:r>
          </w:p>
        </w:tc>
      </w:tr>
      <w:tr w:rsidR="008E54ED" w:rsidRPr="004A17E2" w14:paraId="66FEF6DD" w14:textId="77777777" w:rsidTr="00CD7B6B">
        <w:tc>
          <w:tcPr>
            <w:tcW w:w="266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8AABA6F" w14:textId="77777777" w:rsidR="008E54ED" w:rsidRPr="004A17E2" w:rsidRDefault="008E54ED" w:rsidP="00CD7B6B">
            <w:pPr>
              <w:contextualSpacing/>
              <w:rPr>
                <w:rFonts w:asciiTheme="majorHAnsi" w:hAnsiTheme="majorHAnsi" w:cstheme="majorHAnsi"/>
              </w:rPr>
            </w:pPr>
            <w:r w:rsidRPr="004A17E2">
              <w:rPr>
                <w:rFonts w:asciiTheme="majorHAnsi" w:hAnsiTheme="majorHAnsi" w:cstheme="majorHAnsi"/>
              </w:rPr>
              <w:t>Position Overview</w:t>
            </w:r>
          </w:p>
        </w:tc>
        <w:tc>
          <w:tcPr>
            <w:tcW w:w="6794" w:type="dxa"/>
            <w:tcBorders>
              <w:top w:val="single" w:sz="2" w:space="0" w:color="auto"/>
              <w:left w:val="single" w:sz="2" w:space="0" w:color="auto"/>
              <w:bottom w:val="single" w:sz="2" w:space="0" w:color="auto"/>
              <w:right w:val="single" w:sz="2" w:space="0" w:color="auto"/>
            </w:tcBorders>
          </w:tcPr>
          <w:p w14:paraId="48BF1E6C" w14:textId="77777777" w:rsidR="008E54ED" w:rsidRPr="004A17E2" w:rsidRDefault="008E54ED" w:rsidP="00CD7B6B">
            <w:pPr>
              <w:contextualSpacing/>
              <w:rPr>
                <w:rFonts w:asciiTheme="majorHAnsi" w:hAnsiTheme="majorHAnsi" w:cstheme="majorHAnsi"/>
              </w:rPr>
            </w:pPr>
            <w:r w:rsidRPr="004A17E2">
              <w:rPr>
                <w:rFonts w:asciiTheme="majorHAnsi" w:hAnsiTheme="majorHAnsi" w:cstheme="majorHAnsi"/>
              </w:rPr>
              <w:t>The Director oversees all aspects of the policy framework/rules surrounding the hiring, training, performance evaluation and overall management of the 2.1 million employee civilian workforce and functions as the principal advisor to the President on all personnel issues regarding the civilian workforce.</w:t>
            </w:r>
          </w:p>
        </w:tc>
      </w:tr>
      <w:tr w:rsidR="008E54ED" w:rsidRPr="004A17E2" w14:paraId="4B98540F" w14:textId="77777777" w:rsidTr="00CD7B6B">
        <w:tc>
          <w:tcPr>
            <w:tcW w:w="266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E51701F" w14:textId="77777777" w:rsidR="008E54ED" w:rsidRPr="004A17E2" w:rsidRDefault="008E54ED" w:rsidP="00CD7B6B">
            <w:pPr>
              <w:contextualSpacing/>
              <w:rPr>
                <w:rFonts w:asciiTheme="majorHAnsi" w:hAnsiTheme="majorHAnsi" w:cstheme="majorHAnsi"/>
              </w:rPr>
            </w:pPr>
            <w:r w:rsidRPr="004A17E2">
              <w:rPr>
                <w:rFonts w:asciiTheme="majorHAnsi" w:hAnsiTheme="majorHAnsi" w:cstheme="majorHAnsi"/>
              </w:rPr>
              <w:t>Compensation</w:t>
            </w:r>
          </w:p>
        </w:tc>
        <w:tc>
          <w:tcPr>
            <w:tcW w:w="6794" w:type="dxa"/>
            <w:tcBorders>
              <w:top w:val="single" w:sz="2" w:space="0" w:color="auto"/>
              <w:left w:val="single" w:sz="2" w:space="0" w:color="auto"/>
              <w:bottom w:val="single" w:sz="2" w:space="0" w:color="auto"/>
              <w:right w:val="single" w:sz="2" w:space="0" w:color="auto"/>
            </w:tcBorders>
          </w:tcPr>
          <w:p w14:paraId="75474E6B" w14:textId="7DAC74E0" w:rsidR="008E54ED" w:rsidRPr="004A17E2" w:rsidRDefault="008E54ED" w:rsidP="00E60EB8">
            <w:pPr>
              <w:contextualSpacing/>
              <w:rPr>
                <w:rFonts w:asciiTheme="majorHAnsi" w:hAnsiTheme="majorHAnsi" w:cstheme="majorHAnsi"/>
                <w:bCs/>
              </w:rPr>
            </w:pPr>
            <w:r w:rsidRPr="004A17E2">
              <w:rPr>
                <w:rFonts w:asciiTheme="majorHAnsi" w:hAnsiTheme="majorHAnsi" w:cstheme="majorHAnsi"/>
                <w:bCs/>
              </w:rPr>
              <w:t>Level II $</w:t>
            </w:r>
            <w:r w:rsidR="00E60EB8">
              <w:rPr>
                <w:rFonts w:asciiTheme="majorHAnsi" w:hAnsiTheme="majorHAnsi" w:cstheme="majorHAnsi"/>
                <w:bCs/>
              </w:rPr>
              <w:t>179,700</w:t>
            </w:r>
            <w:r w:rsidRPr="004A17E2">
              <w:rPr>
                <w:rFonts w:asciiTheme="majorHAnsi" w:hAnsiTheme="majorHAnsi" w:cstheme="majorHAnsi"/>
                <w:bCs/>
              </w:rPr>
              <w:t xml:space="preserve"> (5 U.S.C. § 5313)</w:t>
            </w:r>
            <w:r w:rsidRPr="004A17E2">
              <w:rPr>
                <w:rStyle w:val="EndnoteReference"/>
                <w:rFonts w:asciiTheme="majorHAnsi" w:hAnsiTheme="majorHAnsi" w:cstheme="majorHAnsi"/>
                <w:bCs/>
              </w:rPr>
              <w:endnoteReference w:id="1"/>
            </w:r>
          </w:p>
        </w:tc>
      </w:tr>
      <w:tr w:rsidR="008E54ED" w:rsidRPr="004A17E2" w14:paraId="3644E12A" w14:textId="77777777" w:rsidTr="00CD7B6B">
        <w:tc>
          <w:tcPr>
            <w:tcW w:w="266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DDDA096" w14:textId="77777777" w:rsidR="008E54ED" w:rsidRPr="004A17E2" w:rsidRDefault="008E54ED" w:rsidP="00CD7B6B">
            <w:pPr>
              <w:contextualSpacing/>
              <w:rPr>
                <w:rFonts w:asciiTheme="majorHAnsi" w:hAnsiTheme="majorHAnsi" w:cstheme="majorHAnsi"/>
              </w:rPr>
            </w:pPr>
            <w:r w:rsidRPr="004A17E2">
              <w:rPr>
                <w:rFonts w:asciiTheme="majorHAnsi" w:hAnsiTheme="majorHAnsi" w:cstheme="majorHAnsi"/>
              </w:rPr>
              <w:t>Position Reports to</w:t>
            </w:r>
          </w:p>
        </w:tc>
        <w:tc>
          <w:tcPr>
            <w:tcW w:w="6794" w:type="dxa"/>
            <w:tcBorders>
              <w:top w:val="single" w:sz="2" w:space="0" w:color="auto"/>
              <w:left w:val="single" w:sz="2" w:space="0" w:color="auto"/>
              <w:bottom w:val="single" w:sz="2" w:space="0" w:color="auto"/>
              <w:right w:val="single" w:sz="2" w:space="0" w:color="auto"/>
            </w:tcBorders>
          </w:tcPr>
          <w:p w14:paraId="2A666BDE" w14:textId="77777777" w:rsidR="008E54ED" w:rsidRPr="004A17E2" w:rsidRDefault="008E54ED" w:rsidP="00CD7B6B">
            <w:pPr>
              <w:contextualSpacing/>
              <w:rPr>
                <w:rFonts w:asciiTheme="majorHAnsi" w:hAnsiTheme="majorHAnsi" w:cstheme="majorHAnsi"/>
              </w:rPr>
            </w:pPr>
            <w:r w:rsidRPr="004A17E2">
              <w:rPr>
                <w:rFonts w:asciiTheme="majorHAnsi" w:hAnsiTheme="majorHAnsi" w:cstheme="majorHAnsi"/>
              </w:rPr>
              <w:t>The President of the United States</w:t>
            </w:r>
          </w:p>
        </w:tc>
      </w:tr>
      <w:tr w:rsidR="008E54ED" w:rsidRPr="004A17E2" w14:paraId="1E6F825A" w14:textId="77777777" w:rsidTr="00CD7B6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0B7EE6F9" w14:textId="77777777" w:rsidR="008E54ED" w:rsidRPr="004A17E2" w:rsidRDefault="008E54ED" w:rsidP="00CD7B6B">
            <w:pPr>
              <w:contextualSpacing/>
              <w:jc w:val="center"/>
              <w:rPr>
                <w:rFonts w:asciiTheme="majorHAnsi" w:hAnsiTheme="majorHAnsi" w:cstheme="majorHAnsi"/>
                <w:b/>
              </w:rPr>
            </w:pPr>
            <w:r w:rsidRPr="004A17E2">
              <w:rPr>
                <w:rFonts w:asciiTheme="majorHAnsi" w:hAnsiTheme="majorHAnsi" w:cstheme="majorHAnsi"/>
                <w:b/>
              </w:rPr>
              <w:t>RESPONSIBILITIES</w:t>
            </w:r>
          </w:p>
        </w:tc>
      </w:tr>
      <w:tr w:rsidR="008E54ED" w:rsidRPr="004A17E2" w14:paraId="6659A317" w14:textId="77777777" w:rsidTr="00CD7B6B">
        <w:tc>
          <w:tcPr>
            <w:tcW w:w="266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6E86A66" w14:textId="77777777" w:rsidR="008E54ED" w:rsidRPr="004A17E2" w:rsidRDefault="008E54ED" w:rsidP="00CD7B6B">
            <w:pPr>
              <w:contextualSpacing/>
              <w:rPr>
                <w:rFonts w:asciiTheme="majorHAnsi" w:hAnsiTheme="majorHAnsi" w:cstheme="majorHAnsi"/>
              </w:rPr>
            </w:pPr>
            <w:r w:rsidRPr="004A17E2">
              <w:rPr>
                <w:rFonts w:asciiTheme="majorHAnsi" w:hAnsiTheme="majorHAnsi" w:cstheme="majorHAnsi"/>
              </w:rPr>
              <w:t>Management Scope</w:t>
            </w:r>
          </w:p>
        </w:tc>
        <w:tc>
          <w:tcPr>
            <w:tcW w:w="6794" w:type="dxa"/>
            <w:tcBorders>
              <w:top w:val="single" w:sz="2" w:space="0" w:color="auto"/>
              <w:left w:val="single" w:sz="2" w:space="0" w:color="auto"/>
              <w:bottom w:val="single" w:sz="2" w:space="0" w:color="auto"/>
              <w:right w:val="single" w:sz="2" w:space="0" w:color="auto"/>
            </w:tcBorders>
          </w:tcPr>
          <w:p w14:paraId="0D468B46" w14:textId="77777777" w:rsidR="008E54ED" w:rsidRPr="004A17E2" w:rsidRDefault="008E54ED" w:rsidP="00CD7B6B">
            <w:pPr>
              <w:contextualSpacing/>
              <w:rPr>
                <w:rFonts w:asciiTheme="majorHAnsi" w:hAnsiTheme="majorHAnsi" w:cstheme="majorHAnsi"/>
              </w:rPr>
            </w:pPr>
            <w:r w:rsidRPr="004A17E2">
              <w:rPr>
                <w:rFonts w:asciiTheme="majorHAnsi" w:hAnsiTheme="majorHAnsi" w:cstheme="majorHAnsi"/>
              </w:rPr>
              <w:t xml:space="preserve">OPM’s fiscal 2015 discretionary resources were $240.188 million.  </w:t>
            </w:r>
            <w:r w:rsidRPr="004A17E2">
              <w:rPr>
                <w:rFonts w:asciiTheme="majorHAnsi" w:hAnsiTheme="majorHAnsi" w:cstheme="majorHAnsi"/>
                <w:bCs/>
              </w:rPr>
              <w:t>In 2012, OPM had approximately 10,000 individuals (FTEs and contractors) across 18 departments serving the 2.1 million civilian employee workforce.</w:t>
            </w:r>
          </w:p>
        </w:tc>
      </w:tr>
      <w:tr w:rsidR="008E54ED" w:rsidRPr="004A17E2" w14:paraId="7278A5E6" w14:textId="77777777" w:rsidTr="00CD7B6B">
        <w:tc>
          <w:tcPr>
            <w:tcW w:w="266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7D29F12" w14:textId="77777777" w:rsidR="008E54ED" w:rsidRPr="004A17E2" w:rsidRDefault="008E54ED" w:rsidP="00CD7B6B">
            <w:pPr>
              <w:contextualSpacing/>
              <w:rPr>
                <w:rFonts w:asciiTheme="majorHAnsi" w:hAnsiTheme="majorHAnsi" w:cstheme="majorHAnsi"/>
              </w:rPr>
            </w:pPr>
            <w:r w:rsidRPr="004A17E2">
              <w:rPr>
                <w:rFonts w:asciiTheme="majorHAnsi" w:hAnsiTheme="majorHAnsi" w:cstheme="majorHAnsi"/>
              </w:rPr>
              <w:t>Primary Responsibilities</w:t>
            </w:r>
          </w:p>
        </w:tc>
        <w:tc>
          <w:tcPr>
            <w:tcW w:w="6794" w:type="dxa"/>
            <w:tcBorders>
              <w:top w:val="single" w:sz="2" w:space="0" w:color="auto"/>
              <w:left w:val="single" w:sz="2" w:space="0" w:color="auto"/>
              <w:bottom w:val="single" w:sz="2" w:space="0" w:color="auto"/>
              <w:right w:val="single" w:sz="2" w:space="0" w:color="auto"/>
            </w:tcBorders>
          </w:tcPr>
          <w:p w14:paraId="0999AFA1" w14:textId="58CC2AB7" w:rsidR="00C37344" w:rsidRDefault="00C37344" w:rsidP="00C37344">
            <w:pPr>
              <w:numPr>
                <w:ilvl w:val="0"/>
                <w:numId w:val="32"/>
              </w:numPr>
              <w:contextualSpacing/>
              <w:rPr>
                <w:rFonts w:asciiTheme="majorHAnsi" w:eastAsia="Calibri" w:hAnsiTheme="majorHAnsi" w:cstheme="majorHAnsi"/>
                <w:bCs/>
              </w:rPr>
            </w:pPr>
            <w:r w:rsidRPr="00C37344">
              <w:rPr>
                <w:rFonts w:asciiTheme="majorHAnsi" w:eastAsia="Calibri" w:hAnsiTheme="majorHAnsi" w:cstheme="majorHAnsi"/>
                <w:bCs/>
              </w:rPr>
              <w:t>Direct</w:t>
            </w:r>
            <w:r>
              <w:rPr>
                <w:rFonts w:asciiTheme="majorHAnsi" w:eastAsia="Calibri" w:hAnsiTheme="majorHAnsi" w:cstheme="majorHAnsi"/>
                <w:bCs/>
              </w:rPr>
              <w:t>s</w:t>
            </w:r>
            <w:r w:rsidRPr="00C37344">
              <w:rPr>
                <w:rFonts w:asciiTheme="majorHAnsi" w:eastAsia="Calibri" w:hAnsiTheme="majorHAnsi" w:cstheme="majorHAnsi"/>
                <w:bCs/>
              </w:rPr>
              <w:t xml:space="preserve"> the planning and management of federal government’s strategic workforce efforts, to ensure the best possible match between the government’s mission and the people needed to acco</w:t>
            </w:r>
            <w:r>
              <w:rPr>
                <w:rFonts w:asciiTheme="majorHAnsi" w:eastAsia="Calibri" w:hAnsiTheme="majorHAnsi" w:cstheme="majorHAnsi"/>
                <w:bCs/>
              </w:rPr>
              <w:t>mplish it with superior results</w:t>
            </w:r>
          </w:p>
          <w:p w14:paraId="0F995876" w14:textId="77777777" w:rsidR="008E54ED" w:rsidRPr="004A17E2" w:rsidRDefault="008E54ED" w:rsidP="008E54ED">
            <w:pPr>
              <w:numPr>
                <w:ilvl w:val="0"/>
                <w:numId w:val="32"/>
              </w:numPr>
              <w:contextualSpacing/>
              <w:rPr>
                <w:rFonts w:asciiTheme="majorHAnsi" w:eastAsia="Calibri" w:hAnsiTheme="majorHAnsi" w:cstheme="majorHAnsi"/>
                <w:bCs/>
              </w:rPr>
            </w:pPr>
            <w:r w:rsidRPr="004A17E2">
              <w:rPr>
                <w:rFonts w:asciiTheme="majorHAnsi" w:eastAsia="Calibri" w:hAnsiTheme="majorHAnsi" w:cstheme="majorHAnsi"/>
                <w:bCs/>
              </w:rPr>
              <w:t xml:space="preserve">Oversees the operation of OPM’s key business lines, including </w:t>
            </w:r>
            <w:r w:rsidRPr="004A17E2">
              <w:rPr>
                <w:rFonts w:asciiTheme="majorHAnsi" w:eastAsia="Calibri" w:hAnsiTheme="majorHAnsi" w:cstheme="majorHAnsi"/>
              </w:rPr>
              <w:t>90 percent of all federal agency employee and contractor background investigative services/background checks (which represents half or more of all OPM resources); the world's largest single-employer sponsored health insurance program; a $700 billion asset retirement program; human resource and compensation consulting; testing services; and management development programs</w:t>
            </w:r>
          </w:p>
          <w:p w14:paraId="08E36702" w14:textId="77777777" w:rsidR="008E54ED" w:rsidRPr="004A17E2" w:rsidRDefault="008E54ED" w:rsidP="008E54ED">
            <w:pPr>
              <w:numPr>
                <w:ilvl w:val="0"/>
                <w:numId w:val="32"/>
              </w:numPr>
              <w:contextualSpacing/>
              <w:rPr>
                <w:rFonts w:asciiTheme="majorHAnsi" w:eastAsia="Calibri" w:hAnsiTheme="majorHAnsi" w:cstheme="majorHAnsi"/>
                <w:bCs/>
              </w:rPr>
            </w:pPr>
            <w:r w:rsidRPr="004A17E2">
              <w:rPr>
                <w:rFonts w:asciiTheme="majorHAnsi" w:eastAsia="Calibri" w:hAnsiTheme="majorHAnsi" w:cstheme="majorHAnsi"/>
                <w:bCs/>
              </w:rPr>
              <w:t>Assists with the preparation or amendment of civil service rules or otherwise advises the president on ways to promote an efficient civil service and the systematic application of merit system principles, including recommending policies relating to the selection, promotion, transfer, performance, pay, conditions of service, tenure and separation of employees</w:t>
            </w:r>
          </w:p>
          <w:p w14:paraId="16F37DCA" w14:textId="77777777" w:rsidR="008E54ED" w:rsidRPr="004A17E2" w:rsidRDefault="008E54ED" w:rsidP="008E54ED">
            <w:pPr>
              <w:numPr>
                <w:ilvl w:val="0"/>
                <w:numId w:val="32"/>
              </w:numPr>
              <w:contextualSpacing/>
              <w:rPr>
                <w:rFonts w:asciiTheme="majorHAnsi" w:eastAsia="Calibri" w:hAnsiTheme="majorHAnsi" w:cstheme="majorHAnsi"/>
                <w:bCs/>
              </w:rPr>
            </w:pPr>
            <w:r w:rsidRPr="004A17E2">
              <w:rPr>
                <w:rFonts w:asciiTheme="majorHAnsi" w:eastAsia="Calibri" w:hAnsiTheme="majorHAnsi" w:cstheme="majorHAnsi"/>
                <w:bCs/>
              </w:rPr>
              <w:lastRenderedPageBreak/>
              <w:t>Executes, administers and enforces the laws and regulations governing civil service across the federal government, including retirement and classification activities (except with respect to functions for which the Merit Systems Protection Board or the special counsel is primarily responsible)</w:t>
            </w:r>
          </w:p>
          <w:p w14:paraId="162D5B7E" w14:textId="77777777" w:rsidR="008E54ED" w:rsidRPr="004A17E2" w:rsidRDefault="008E54ED" w:rsidP="008E54ED">
            <w:pPr>
              <w:numPr>
                <w:ilvl w:val="0"/>
                <w:numId w:val="32"/>
              </w:numPr>
              <w:contextualSpacing/>
              <w:rPr>
                <w:rFonts w:asciiTheme="majorHAnsi" w:eastAsia="Calibri" w:hAnsiTheme="majorHAnsi" w:cstheme="majorHAnsi"/>
                <w:bCs/>
              </w:rPr>
            </w:pPr>
            <w:r w:rsidRPr="004A17E2">
              <w:rPr>
                <w:rFonts w:asciiTheme="majorHAnsi" w:eastAsia="Calibri" w:hAnsiTheme="majorHAnsi" w:cstheme="majorHAnsi"/>
                <w:bCs/>
              </w:rPr>
              <w:t xml:space="preserve">Oversees the suitability standards for the trusted and contracted civilian workforce </w:t>
            </w:r>
          </w:p>
          <w:p w14:paraId="651BB196" w14:textId="77777777" w:rsidR="008E54ED" w:rsidRPr="004A17E2" w:rsidRDefault="008E54ED" w:rsidP="008E54ED">
            <w:pPr>
              <w:numPr>
                <w:ilvl w:val="0"/>
                <w:numId w:val="32"/>
              </w:numPr>
              <w:contextualSpacing/>
              <w:rPr>
                <w:rFonts w:asciiTheme="majorHAnsi" w:eastAsia="Calibri" w:hAnsiTheme="majorHAnsi" w:cstheme="majorHAnsi"/>
                <w:bCs/>
              </w:rPr>
            </w:pPr>
            <w:r w:rsidRPr="004A17E2">
              <w:rPr>
                <w:rFonts w:asciiTheme="majorHAnsi" w:eastAsia="Calibri" w:hAnsiTheme="majorHAnsi" w:cstheme="majorHAnsi"/>
                <w:bCs/>
              </w:rPr>
              <w:t>Manages and secures information pertaining to the federal civilian workforce as needed to carry about OPM’s functions</w:t>
            </w:r>
          </w:p>
        </w:tc>
      </w:tr>
      <w:tr w:rsidR="008E54ED" w:rsidRPr="004A17E2" w14:paraId="6A411BAB" w14:textId="77777777" w:rsidTr="00CD7B6B">
        <w:tc>
          <w:tcPr>
            <w:tcW w:w="266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98163AA" w14:textId="77777777" w:rsidR="008E54ED" w:rsidRPr="004A17E2" w:rsidRDefault="008E54ED" w:rsidP="00CD7B6B">
            <w:pPr>
              <w:contextualSpacing/>
              <w:rPr>
                <w:rFonts w:asciiTheme="majorHAnsi" w:hAnsiTheme="majorHAnsi" w:cstheme="majorHAnsi"/>
              </w:rPr>
            </w:pPr>
            <w:r w:rsidRPr="004A17E2">
              <w:rPr>
                <w:rFonts w:asciiTheme="majorHAnsi" w:hAnsiTheme="majorHAnsi" w:cstheme="majorHAnsi"/>
              </w:rPr>
              <w:lastRenderedPageBreak/>
              <w:t>Strategic Goals and Priorities</w:t>
            </w:r>
          </w:p>
        </w:tc>
        <w:tc>
          <w:tcPr>
            <w:tcW w:w="6794" w:type="dxa"/>
            <w:tcBorders>
              <w:top w:val="single" w:sz="2" w:space="0" w:color="auto"/>
              <w:left w:val="single" w:sz="2" w:space="0" w:color="auto"/>
              <w:bottom w:val="single" w:sz="2" w:space="0" w:color="auto"/>
              <w:right w:val="single" w:sz="2" w:space="0" w:color="auto"/>
            </w:tcBorders>
            <w:vAlign w:val="center"/>
          </w:tcPr>
          <w:p w14:paraId="13D93505" w14:textId="77777777" w:rsidR="008E54ED" w:rsidRPr="004A17E2" w:rsidRDefault="008E54ED" w:rsidP="00CD7B6B">
            <w:pPr>
              <w:ind w:left="72"/>
              <w:contextualSpacing/>
              <w:jc w:val="center"/>
              <w:rPr>
                <w:rFonts w:asciiTheme="majorHAnsi" w:hAnsiTheme="majorHAnsi" w:cstheme="majorHAnsi"/>
              </w:rPr>
            </w:pPr>
          </w:p>
          <w:p w14:paraId="0ED3C681" w14:textId="77777777" w:rsidR="008E54ED" w:rsidRPr="004A17E2" w:rsidRDefault="008E54ED" w:rsidP="00CD7B6B">
            <w:pPr>
              <w:ind w:left="72"/>
              <w:contextualSpacing/>
              <w:jc w:val="center"/>
              <w:rPr>
                <w:rFonts w:asciiTheme="majorHAnsi" w:hAnsiTheme="majorHAnsi" w:cstheme="majorHAnsi"/>
              </w:rPr>
            </w:pPr>
          </w:p>
          <w:p w14:paraId="6D72F37D" w14:textId="77777777" w:rsidR="008E54ED" w:rsidRPr="004A17E2" w:rsidRDefault="008E54ED" w:rsidP="00CD7B6B">
            <w:pPr>
              <w:ind w:left="72"/>
              <w:contextualSpacing/>
              <w:jc w:val="center"/>
              <w:rPr>
                <w:rFonts w:asciiTheme="majorHAnsi" w:hAnsiTheme="majorHAnsi" w:cstheme="majorHAnsi"/>
              </w:rPr>
            </w:pPr>
            <w:r w:rsidRPr="004A17E2">
              <w:rPr>
                <w:rFonts w:asciiTheme="majorHAnsi" w:hAnsiTheme="majorHAnsi" w:cstheme="majorHAnsi"/>
              </w:rPr>
              <w:t>[Depends on the policy priorities of the administration]</w:t>
            </w:r>
          </w:p>
          <w:p w14:paraId="6DF3FE30" w14:textId="77777777" w:rsidR="008E54ED" w:rsidRPr="004A17E2" w:rsidRDefault="008E54ED" w:rsidP="00CD7B6B">
            <w:pPr>
              <w:ind w:left="72"/>
              <w:contextualSpacing/>
              <w:jc w:val="center"/>
              <w:rPr>
                <w:rFonts w:asciiTheme="majorHAnsi" w:hAnsiTheme="majorHAnsi" w:cstheme="majorHAnsi"/>
              </w:rPr>
            </w:pPr>
          </w:p>
          <w:p w14:paraId="446B7A56" w14:textId="77777777" w:rsidR="008E54ED" w:rsidRPr="004A17E2" w:rsidRDefault="008E54ED" w:rsidP="00CD7B6B">
            <w:pPr>
              <w:ind w:left="72"/>
              <w:contextualSpacing/>
              <w:jc w:val="center"/>
              <w:rPr>
                <w:rFonts w:asciiTheme="majorHAnsi" w:hAnsiTheme="majorHAnsi" w:cstheme="majorHAnsi"/>
              </w:rPr>
            </w:pPr>
          </w:p>
        </w:tc>
      </w:tr>
      <w:tr w:rsidR="008E54ED" w:rsidRPr="004A17E2" w14:paraId="52EC62FE" w14:textId="77777777" w:rsidTr="00CD7B6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5ECF5493" w14:textId="77777777" w:rsidR="008E54ED" w:rsidRPr="004A17E2" w:rsidRDefault="008E54ED" w:rsidP="00CD7B6B">
            <w:pPr>
              <w:contextualSpacing/>
              <w:jc w:val="center"/>
              <w:rPr>
                <w:rFonts w:asciiTheme="majorHAnsi" w:hAnsiTheme="majorHAnsi" w:cstheme="majorHAnsi"/>
                <w:b/>
              </w:rPr>
            </w:pPr>
            <w:r w:rsidRPr="004A17E2">
              <w:rPr>
                <w:rFonts w:asciiTheme="majorHAnsi" w:hAnsiTheme="majorHAnsi" w:cstheme="majorHAnsi"/>
                <w:b/>
              </w:rPr>
              <w:t>REQUIREMENTS AND COMPETENCIES</w:t>
            </w:r>
          </w:p>
        </w:tc>
      </w:tr>
      <w:tr w:rsidR="008E54ED" w:rsidRPr="004A17E2" w14:paraId="63CDD2A1" w14:textId="77777777" w:rsidTr="00CD7B6B">
        <w:tc>
          <w:tcPr>
            <w:tcW w:w="266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19E9113" w14:textId="77777777" w:rsidR="008E54ED" w:rsidRPr="004A17E2" w:rsidRDefault="008E54ED" w:rsidP="00CD7B6B">
            <w:pPr>
              <w:contextualSpacing/>
              <w:rPr>
                <w:rFonts w:asciiTheme="majorHAnsi" w:hAnsiTheme="majorHAnsi" w:cstheme="majorHAnsi"/>
              </w:rPr>
            </w:pPr>
            <w:r w:rsidRPr="004A17E2">
              <w:rPr>
                <w:rFonts w:asciiTheme="majorHAnsi" w:hAnsiTheme="majorHAnsi" w:cstheme="majorHAnsi"/>
              </w:rPr>
              <w:t>Requirements</w:t>
            </w:r>
          </w:p>
        </w:tc>
        <w:tc>
          <w:tcPr>
            <w:tcW w:w="6794" w:type="dxa"/>
            <w:tcBorders>
              <w:top w:val="single" w:sz="2" w:space="0" w:color="auto"/>
              <w:left w:val="single" w:sz="2" w:space="0" w:color="auto"/>
              <w:bottom w:val="single" w:sz="2" w:space="0" w:color="auto"/>
              <w:right w:val="single" w:sz="2" w:space="0" w:color="auto"/>
            </w:tcBorders>
          </w:tcPr>
          <w:p w14:paraId="4B3067D5" w14:textId="77777777" w:rsidR="008E54ED" w:rsidRPr="004A17E2" w:rsidRDefault="008E54ED" w:rsidP="008E54ED">
            <w:pPr>
              <w:numPr>
                <w:ilvl w:val="0"/>
                <w:numId w:val="32"/>
              </w:numPr>
              <w:contextualSpacing/>
              <w:rPr>
                <w:rFonts w:asciiTheme="majorHAnsi" w:eastAsia="Calibri" w:hAnsiTheme="majorHAnsi" w:cstheme="majorHAnsi"/>
                <w:b/>
                <w:bCs/>
                <w:u w:val="single"/>
              </w:rPr>
            </w:pPr>
            <w:r w:rsidRPr="004A17E2">
              <w:rPr>
                <w:rFonts w:asciiTheme="majorHAnsi" w:eastAsia="Calibri" w:hAnsiTheme="majorHAnsi" w:cstheme="majorHAnsi"/>
                <w:bCs/>
              </w:rPr>
              <w:t>Experience managing budgets and operating large organizations</w:t>
            </w:r>
          </w:p>
          <w:p w14:paraId="1B0C3FBB" w14:textId="77777777" w:rsidR="008E54ED" w:rsidRPr="004A17E2" w:rsidRDefault="008E54ED" w:rsidP="008E54ED">
            <w:pPr>
              <w:numPr>
                <w:ilvl w:val="0"/>
                <w:numId w:val="32"/>
              </w:numPr>
              <w:contextualSpacing/>
              <w:rPr>
                <w:rFonts w:asciiTheme="majorHAnsi" w:eastAsia="Calibri" w:hAnsiTheme="majorHAnsi" w:cstheme="majorHAnsi"/>
                <w:bCs/>
              </w:rPr>
            </w:pPr>
            <w:r w:rsidRPr="004A17E2">
              <w:rPr>
                <w:rFonts w:asciiTheme="majorHAnsi" w:eastAsia="Calibri" w:hAnsiTheme="majorHAnsi" w:cstheme="majorHAnsi"/>
                <w:bCs/>
              </w:rPr>
              <w:t>Significant human resources/human capital experience</w:t>
            </w:r>
          </w:p>
          <w:p w14:paraId="3FF5AB3F" w14:textId="77777777" w:rsidR="008E54ED" w:rsidRPr="004A17E2" w:rsidRDefault="008E54ED" w:rsidP="008E54ED">
            <w:pPr>
              <w:numPr>
                <w:ilvl w:val="0"/>
                <w:numId w:val="32"/>
              </w:numPr>
              <w:contextualSpacing/>
              <w:rPr>
                <w:rFonts w:asciiTheme="majorHAnsi" w:eastAsia="Calibri" w:hAnsiTheme="majorHAnsi" w:cstheme="majorHAnsi"/>
                <w:b/>
                <w:bCs/>
                <w:u w:val="single"/>
              </w:rPr>
            </w:pPr>
            <w:r w:rsidRPr="004A17E2">
              <w:rPr>
                <w:rFonts w:asciiTheme="majorHAnsi" w:eastAsia="Calibri" w:hAnsiTheme="majorHAnsi" w:cstheme="majorHAnsi"/>
                <w:bCs/>
              </w:rPr>
              <w:t>Demonstrated track record of operational excellence</w:t>
            </w:r>
          </w:p>
          <w:p w14:paraId="4EB76036" w14:textId="77777777" w:rsidR="008E54ED" w:rsidRPr="004A17E2" w:rsidRDefault="008E54ED" w:rsidP="008E54ED">
            <w:pPr>
              <w:numPr>
                <w:ilvl w:val="0"/>
                <w:numId w:val="32"/>
              </w:numPr>
              <w:contextualSpacing/>
              <w:rPr>
                <w:rFonts w:asciiTheme="majorHAnsi" w:eastAsia="Calibri" w:hAnsiTheme="majorHAnsi" w:cstheme="majorHAnsi"/>
                <w:b/>
                <w:bCs/>
                <w:u w:val="single"/>
              </w:rPr>
            </w:pPr>
            <w:r w:rsidRPr="004A17E2">
              <w:rPr>
                <w:rFonts w:asciiTheme="majorHAnsi" w:eastAsia="Calibri" w:hAnsiTheme="majorHAnsi" w:cstheme="majorHAnsi"/>
                <w:bCs/>
              </w:rPr>
              <w:t>Experience in leading change in organizations</w:t>
            </w:r>
          </w:p>
          <w:p w14:paraId="6BF2C6AA" w14:textId="77777777" w:rsidR="008E54ED" w:rsidRPr="004A17E2" w:rsidRDefault="008E54ED" w:rsidP="008E54ED">
            <w:pPr>
              <w:numPr>
                <w:ilvl w:val="0"/>
                <w:numId w:val="32"/>
              </w:numPr>
              <w:contextualSpacing/>
              <w:rPr>
                <w:rFonts w:asciiTheme="majorHAnsi" w:eastAsia="Calibri" w:hAnsiTheme="majorHAnsi" w:cstheme="majorHAnsi"/>
                <w:b/>
                <w:bCs/>
                <w:u w:val="single"/>
              </w:rPr>
            </w:pPr>
            <w:r w:rsidRPr="004A17E2">
              <w:rPr>
                <w:rFonts w:asciiTheme="majorHAnsi" w:eastAsia="Calibri" w:hAnsiTheme="majorHAnsi" w:cstheme="majorHAnsi"/>
                <w:bCs/>
              </w:rPr>
              <w:t>Proven ability to attract and hire top talent</w:t>
            </w:r>
          </w:p>
          <w:p w14:paraId="5BBC59CC" w14:textId="77777777" w:rsidR="008E54ED" w:rsidRPr="004A17E2" w:rsidRDefault="008E54ED" w:rsidP="008E54ED">
            <w:pPr>
              <w:numPr>
                <w:ilvl w:val="0"/>
                <w:numId w:val="32"/>
              </w:numPr>
              <w:contextualSpacing/>
              <w:rPr>
                <w:rFonts w:asciiTheme="majorHAnsi" w:eastAsia="Calibri" w:hAnsiTheme="majorHAnsi" w:cstheme="majorHAnsi"/>
                <w:b/>
                <w:bCs/>
                <w:u w:val="single"/>
              </w:rPr>
            </w:pPr>
            <w:r w:rsidRPr="004A17E2">
              <w:rPr>
                <w:rFonts w:asciiTheme="majorHAnsi" w:eastAsia="Calibri" w:hAnsiTheme="majorHAnsi" w:cstheme="majorHAnsi"/>
                <w:bCs/>
              </w:rPr>
              <w:t>Experience in the public sector (preferred)</w:t>
            </w:r>
          </w:p>
        </w:tc>
      </w:tr>
      <w:tr w:rsidR="008E54ED" w:rsidRPr="004A17E2" w14:paraId="47AF0D8E" w14:textId="77777777" w:rsidTr="00CD7B6B">
        <w:tc>
          <w:tcPr>
            <w:tcW w:w="266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A165D6D" w14:textId="77777777" w:rsidR="008E54ED" w:rsidRPr="004A17E2" w:rsidRDefault="008E54ED" w:rsidP="00CD7B6B">
            <w:pPr>
              <w:contextualSpacing/>
              <w:rPr>
                <w:rFonts w:asciiTheme="majorHAnsi" w:hAnsiTheme="majorHAnsi" w:cstheme="majorHAnsi"/>
              </w:rPr>
            </w:pPr>
            <w:r w:rsidRPr="004A17E2">
              <w:rPr>
                <w:rFonts w:asciiTheme="majorHAnsi" w:hAnsiTheme="majorHAnsi" w:cstheme="majorHAnsi"/>
              </w:rPr>
              <w:t>Competencies</w:t>
            </w:r>
          </w:p>
        </w:tc>
        <w:tc>
          <w:tcPr>
            <w:tcW w:w="6794" w:type="dxa"/>
            <w:tcBorders>
              <w:top w:val="single" w:sz="2" w:space="0" w:color="auto"/>
              <w:left w:val="single" w:sz="2" w:space="0" w:color="auto"/>
              <w:bottom w:val="single" w:sz="2" w:space="0" w:color="auto"/>
              <w:right w:val="single" w:sz="2" w:space="0" w:color="auto"/>
            </w:tcBorders>
          </w:tcPr>
          <w:p w14:paraId="770B10DC" w14:textId="77777777" w:rsidR="008E54ED" w:rsidRPr="004A17E2" w:rsidRDefault="008E54ED" w:rsidP="008E54ED">
            <w:pPr>
              <w:numPr>
                <w:ilvl w:val="0"/>
                <w:numId w:val="32"/>
              </w:numPr>
              <w:contextualSpacing/>
              <w:rPr>
                <w:rFonts w:asciiTheme="majorHAnsi" w:eastAsia="Calibri" w:hAnsiTheme="majorHAnsi" w:cstheme="majorHAnsi"/>
                <w:bCs/>
              </w:rPr>
            </w:pPr>
            <w:r w:rsidRPr="004A17E2">
              <w:rPr>
                <w:rFonts w:asciiTheme="majorHAnsi" w:eastAsia="Calibri" w:hAnsiTheme="majorHAnsi" w:cstheme="majorHAnsi"/>
                <w:bCs/>
              </w:rPr>
              <w:t>Strong executive management and organizational skills</w:t>
            </w:r>
          </w:p>
          <w:p w14:paraId="7E92C832" w14:textId="77777777" w:rsidR="008E54ED" w:rsidRPr="004A17E2" w:rsidRDefault="008E54ED" w:rsidP="008E54ED">
            <w:pPr>
              <w:numPr>
                <w:ilvl w:val="0"/>
                <w:numId w:val="32"/>
              </w:numPr>
              <w:contextualSpacing/>
              <w:rPr>
                <w:rFonts w:asciiTheme="majorHAnsi" w:eastAsia="Calibri" w:hAnsiTheme="majorHAnsi" w:cstheme="majorHAnsi"/>
                <w:bCs/>
              </w:rPr>
            </w:pPr>
            <w:r w:rsidRPr="004A17E2">
              <w:rPr>
                <w:rFonts w:asciiTheme="majorHAnsi" w:eastAsia="Calibri" w:hAnsiTheme="majorHAnsi" w:cstheme="majorHAnsi"/>
                <w:bCs/>
              </w:rPr>
              <w:t>Customer service orientation</w:t>
            </w:r>
          </w:p>
          <w:p w14:paraId="6017252A" w14:textId="77777777" w:rsidR="008E54ED" w:rsidRPr="004A17E2" w:rsidRDefault="008E54ED" w:rsidP="008E54ED">
            <w:pPr>
              <w:numPr>
                <w:ilvl w:val="0"/>
                <w:numId w:val="32"/>
              </w:numPr>
              <w:contextualSpacing/>
              <w:rPr>
                <w:rFonts w:asciiTheme="majorHAnsi" w:eastAsia="Calibri" w:hAnsiTheme="majorHAnsi" w:cstheme="majorHAnsi"/>
                <w:bCs/>
              </w:rPr>
            </w:pPr>
            <w:r w:rsidRPr="004A17E2">
              <w:rPr>
                <w:rFonts w:asciiTheme="majorHAnsi" w:eastAsia="Calibri" w:hAnsiTheme="majorHAnsi" w:cstheme="majorHAnsi"/>
                <w:bCs/>
              </w:rPr>
              <w:t>Demonstrated accountability, decisiveness and problem solving ability</w:t>
            </w:r>
          </w:p>
          <w:p w14:paraId="72F9B7F6" w14:textId="77777777" w:rsidR="008E54ED" w:rsidRPr="004A17E2" w:rsidRDefault="008E54ED" w:rsidP="008E54ED">
            <w:pPr>
              <w:numPr>
                <w:ilvl w:val="0"/>
                <w:numId w:val="32"/>
              </w:numPr>
              <w:contextualSpacing/>
              <w:rPr>
                <w:rFonts w:asciiTheme="majorHAnsi" w:eastAsia="Calibri" w:hAnsiTheme="majorHAnsi" w:cstheme="majorHAnsi"/>
                <w:bCs/>
              </w:rPr>
            </w:pPr>
            <w:r w:rsidRPr="004A17E2">
              <w:rPr>
                <w:rFonts w:asciiTheme="majorHAnsi" w:eastAsia="Calibri" w:hAnsiTheme="majorHAnsi" w:cstheme="majorHAnsi"/>
                <w:bCs/>
              </w:rPr>
              <w:t>Strong leadership and financial management skills</w:t>
            </w:r>
          </w:p>
          <w:p w14:paraId="7113544C" w14:textId="77777777" w:rsidR="008E54ED" w:rsidRPr="004A17E2" w:rsidRDefault="008E54ED" w:rsidP="008E54ED">
            <w:pPr>
              <w:numPr>
                <w:ilvl w:val="0"/>
                <w:numId w:val="32"/>
              </w:numPr>
              <w:contextualSpacing/>
              <w:rPr>
                <w:rFonts w:asciiTheme="majorHAnsi" w:eastAsia="Calibri" w:hAnsiTheme="majorHAnsi" w:cstheme="majorHAnsi"/>
                <w:bCs/>
              </w:rPr>
            </w:pPr>
            <w:r w:rsidRPr="004A17E2">
              <w:rPr>
                <w:rFonts w:asciiTheme="majorHAnsi" w:eastAsia="Calibri" w:hAnsiTheme="majorHAnsi" w:cstheme="majorHAnsi"/>
                <w:bCs/>
              </w:rPr>
              <w:t xml:space="preserve">Political acumen </w:t>
            </w:r>
          </w:p>
          <w:p w14:paraId="0D95D23C" w14:textId="77777777" w:rsidR="008E54ED" w:rsidRPr="004A17E2" w:rsidRDefault="008E54ED" w:rsidP="008E54ED">
            <w:pPr>
              <w:numPr>
                <w:ilvl w:val="0"/>
                <w:numId w:val="32"/>
              </w:numPr>
              <w:contextualSpacing/>
              <w:rPr>
                <w:rFonts w:asciiTheme="majorHAnsi" w:eastAsia="Calibri" w:hAnsiTheme="majorHAnsi" w:cstheme="majorHAnsi"/>
                <w:bCs/>
              </w:rPr>
            </w:pPr>
            <w:r w:rsidRPr="004A17E2">
              <w:rPr>
                <w:rFonts w:asciiTheme="majorHAnsi" w:eastAsia="Calibri" w:hAnsiTheme="majorHAnsi" w:cstheme="majorHAnsi"/>
                <w:bCs/>
              </w:rPr>
              <w:t>Strong communication skills and ability to persuade</w:t>
            </w:r>
          </w:p>
        </w:tc>
      </w:tr>
      <w:tr w:rsidR="008E54ED" w:rsidRPr="004A17E2" w14:paraId="40117228" w14:textId="77777777" w:rsidTr="00CD7B6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21A7DE8C" w14:textId="77777777" w:rsidR="008E54ED" w:rsidRPr="004A17E2" w:rsidRDefault="008E54ED" w:rsidP="00CD7B6B">
            <w:pPr>
              <w:contextualSpacing/>
              <w:jc w:val="center"/>
              <w:rPr>
                <w:rFonts w:asciiTheme="majorHAnsi" w:hAnsiTheme="majorHAnsi" w:cstheme="majorHAnsi"/>
                <w:b/>
              </w:rPr>
            </w:pPr>
            <w:r w:rsidRPr="004A17E2">
              <w:rPr>
                <w:rFonts w:asciiTheme="majorHAnsi" w:hAnsiTheme="majorHAnsi" w:cstheme="majorHAnsi"/>
                <w:b/>
              </w:rPr>
              <w:t>PAST APPOINTEES</w:t>
            </w:r>
          </w:p>
        </w:tc>
      </w:tr>
      <w:tr w:rsidR="008E54ED" w:rsidRPr="004A17E2" w14:paraId="7A55E2E1" w14:textId="77777777" w:rsidTr="00CD7B6B">
        <w:tc>
          <w:tcPr>
            <w:tcW w:w="9462" w:type="dxa"/>
            <w:gridSpan w:val="2"/>
            <w:tcBorders>
              <w:top w:val="single" w:sz="2" w:space="0" w:color="auto"/>
              <w:left w:val="single" w:sz="2" w:space="0" w:color="auto"/>
              <w:bottom w:val="single" w:sz="2" w:space="0" w:color="auto"/>
              <w:right w:val="single" w:sz="2" w:space="0" w:color="auto"/>
            </w:tcBorders>
          </w:tcPr>
          <w:p w14:paraId="78554570" w14:textId="6FBE86A0" w:rsidR="008E54ED" w:rsidRPr="004A17E2" w:rsidRDefault="008E54ED" w:rsidP="00511B0A">
            <w:pPr>
              <w:contextualSpacing/>
              <w:rPr>
                <w:rFonts w:asciiTheme="majorHAnsi" w:hAnsiTheme="majorHAnsi" w:cstheme="majorHAnsi"/>
              </w:rPr>
            </w:pPr>
            <w:r w:rsidRPr="004A17E2">
              <w:rPr>
                <w:rFonts w:asciiTheme="majorHAnsi" w:hAnsiTheme="majorHAnsi" w:cstheme="majorHAnsi"/>
              </w:rPr>
              <w:t xml:space="preserve">Beth F. </w:t>
            </w:r>
            <w:proofErr w:type="spellStart"/>
            <w:r w:rsidRPr="004A17E2">
              <w:rPr>
                <w:rFonts w:asciiTheme="majorHAnsi" w:hAnsiTheme="majorHAnsi" w:cstheme="majorHAnsi"/>
              </w:rPr>
              <w:t>Cobert</w:t>
            </w:r>
            <w:proofErr w:type="spellEnd"/>
            <w:r w:rsidRPr="004A17E2">
              <w:rPr>
                <w:rFonts w:asciiTheme="majorHAnsi" w:hAnsiTheme="majorHAnsi" w:cstheme="majorHAnsi"/>
              </w:rPr>
              <w:t xml:space="preserve"> (July 2015 – </w:t>
            </w:r>
            <w:r w:rsidR="00511B0A">
              <w:rPr>
                <w:rFonts w:asciiTheme="majorHAnsi" w:hAnsiTheme="majorHAnsi" w:cstheme="majorHAnsi"/>
              </w:rPr>
              <w:t>2017</w:t>
            </w:r>
            <w:r w:rsidRPr="004A17E2">
              <w:rPr>
                <w:rFonts w:asciiTheme="majorHAnsi" w:hAnsiTheme="majorHAnsi" w:cstheme="majorHAnsi"/>
              </w:rPr>
              <w:t>): Deputy Director for Management and Chief Performance Officer, Office of Management and Budget; Director and Senior Partner, McKinsey &amp; Company</w:t>
            </w:r>
          </w:p>
        </w:tc>
      </w:tr>
      <w:tr w:rsidR="008E54ED" w:rsidRPr="004A17E2" w14:paraId="7B3A77B6" w14:textId="77777777" w:rsidTr="00CD7B6B">
        <w:tc>
          <w:tcPr>
            <w:tcW w:w="9462" w:type="dxa"/>
            <w:gridSpan w:val="2"/>
            <w:tcBorders>
              <w:top w:val="single" w:sz="2" w:space="0" w:color="auto"/>
              <w:left w:val="single" w:sz="2" w:space="0" w:color="auto"/>
              <w:bottom w:val="single" w:sz="2" w:space="0" w:color="auto"/>
              <w:right w:val="single" w:sz="2" w:space="0" w:color="auto"/>
            </w:tcBorders>
          </w:tcPr>
          <w:p w14:paraId="4BEDC20E" w14:textId="77777777" w:rsidR="008E54ED" w:rsidRPr="004A17E2" w:rsidRDefault="008E54ED" w:rsidP="00CD7B6B">
            <w:pPr>
              <w:contextualSpacing/>
              <w:rPr>
                <w:rFonts w:asciiTheme="majorHAnsi" w:hAnsiTheme="majorHAnsi" w:cstheme="majorHAnsi"/>
              </w:rPr>
            </w:pPr>
            <w:r w:rsidRPr="004A17E2">
              <w:rPr>
                <w:rFonts w:asciiTheme="majorHAnsi" w:hAnsiTheme="majorHAnsi" w:cstheme="majorHAnsi"/>
              </w:rPr>
              <w:t>Katherine Archuleta (November 2013 – July 2015): National Political Director, Obama for America (2012); Chief of Staff, Department of Labor; Senior Policy Advisor, Denver, Colorado’s Mayor’s Office</w:t>
            </w:r>
            <w:r w:rsidRPr="004A17E2">
              <w:rPr>
                <w:rFonts w:asciiTheme="majorHAnsi" w:eastAsia="Calibri" w:hAnsiTheme="majorHAnsi" w:cstheme="majorHAnsi"/>
                <w:vertAlign w:val="superscript"/>
              </w:rPr>
              <w:t xml:space="preserve"> iv</w:t>
            </w:r>
          </w:p>
        </w:tc>
      </w:tr>
      <w:tr w:rsidR="008E54ED" w:rsidRPr="004A17E2" w14:paraId="268D9C5D" w14:textId="77777777" w:rsidTr="00CD7B6B">
        <w:tc>
          <w:tcPr>
            <w:tcW w:w="9462" w:type="dxa"/>
            <w:gridSpan w:val="2"/>
            <w:tcBorders>
              <w:top w:val="single" w:sz="2" w:space="0" w:color="auto"/>
              <w:left w:val="single" w:sz="2" w:space="0" w:color="auto"/>
              <w:bottom w:val="single" w:sz="2" w:space="0" w:color="auto"/>
              <w:right w:val="single" w:sz="2" w:space="0" w:color="auto"/>
            </w:tcBorders>
          </w:tcPr>
          <w:p w14:paraId="0D0F7F26" w14:textId="77777777" w:rsidR="008E54ED" w:rsidRPr="004A17E2" w:rsidRDefault="008E54ED" w:rsidP="00CD7B6B">
            <w:pPr>
              <w:contextualSpacing/>
              <w:rPr>
                <w:rFonts w:asciiTheme="majorHAnsi" w:hAnsiTheme="majorHAnsi" w:cstheme="majorHAnsi"/>
              </w:rPr>
            </w:pPr>
            <w:r w:rsidRPr="004A17E2">
              <w:rPr>
                <w:rFonts w:asciiTheme="majorHAnsi" w:hAnsiTheme="majorHAnsi" w:cstheme="majorHAnsi"/>
              </w:rPr>
              <w:t>John Berry (April 2009 – April 2013): Director, Smithsonian National Zoo; Director, National Fish and Wildlife Foundation; Assistant Secretary for Policy, Management and Budget, Department of the Interior; Director of Governmental Relations and Senior Policy Advisor, Smithsonian Institution; Deputy Assistant Secretary and Acting Assistant Secretary for Law Enforcement, Department of the Treasury</w:t>
            </w:r>
          </w:p>
        </w:tc>
      </w:tr>
      <w:tr w:rsidR="008E54ED" w:rsidRPr="004A17E2" w14:paraId="2000901B" w14:textId="77777777" w:rsidTr="00CD7B6B">
        <w:tc>
          <w:tcPr>
            <w:tcW w:w="9462" w:type="dxa"/>
            <w:gridSpan w:val="2"/>
            <w:tcBorders>
              <w:top w:val="single" w:sz="2" w:space="0" w:color="auto"/>
              <w:left w:val="single" w:sz="2" w:space="0" w:color="auto"/>
              <w:bottom w:val="single" w:sz="2" w:space="0" w:color="auto"/>
              <w:right w:val="single" w:sz="2" w:space="0" w:color="auto"/>
            </w:tcBorders>
          </w:tcPr>
          <w:p w14:paraId="21B4612C" w14:textId="77777777" w:rsidR="008E54ED" w:rsidRPr="004A17E2" w:rsidRDefault="008E54ED" w:rsidP="00CD7B6B">
            <w:pPr>
              <w:contextualSpacing/>
              <w:rPr>
                <w:rFonts w:asciiTheme="majorHAnsi" w:hAnsiTheme="majorHAnsi" w:cstheme="majorHAnsi"/>
              </w:rPr>
            </w:pPr>
            <w:r w:rsidRPr="004A17E2">
              <w:rPr>
                <w:rFonts w:asciiTheme="majorHAnsi" w:hAnsiTheme="majorHAnsi" w:cstheme="majorHAnsi"/>
              </w:rPr>
              <w:t xml:space="preserve">Linda Springer (June 2005 – August 2008): Controller and Head of the Office of Federal Financial Management, Office of Management and Budget; Counselor to the Deputy Director for Management, Office of Management and Budget </w:t>
            </w:r>
          </w:p>
        </w:tc>
      </w:tr>
    </w:tbl>
    <w:p w14:paraId="52DF2DCD" w14:textId="2AB09714" w:rsidR="00514128" w:rsidRPr="008E54ED" w:rsidRDefault="00514128" w:rsidP="008E54ED"/>
    <w:sectPr w:rsidR="00514128" w:rsidRPr="008E54ED"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0B322" w14:textId="77777777" w:rsidR="009D7FA7" w:rsidRDefault="009D7FA7" w:rsidP="001E22F1">
      <w:r>
        <w:separator/>
      </w:r>
    </w:p>
  </w:endnote>
  <w:endnote w:type="continuationSeparator" w:id="0">
    <w:p w14:paraId="5C9E284D" w14:textId="77777777" w:rsidR="009D7FA7" w:rsidRDefault="009D7FA7" w:rsidP="001E22F1">
      <w:r>
        <w:continuationSeparator/>
      </w:r>
    </w:p>
  </w:endnote>
  <w:endnote w:id="1">
    <w:p w14:paraId="37E00993" w14:textId="6365F44D" w:rsidR="008E54ED" w:rsidRDefault="008E54ED">
      <w:pPr>
        <w:pStyle w:val="EndnoteText"/>
      </w:pPr>
      <w:r>
        <w:rPr>
          <w:rStyle w:val="EndnoteReference"/>
        </w:rPr>
        <w:endnoteRef/>
      </w:r>
      <w:r>
        <w:t xml:space="preserve"> </w:t>
      </w:r>
      <w:r w:rsidR="00E60EB8">
        <w:t>The Consolidated Appropriations Act, 2017 (Public Law 115-31, May 5, 2017), contains a provision that continues the freeze on the payable pay rates for certain senior political officials at 2013 levels during calendar year 2017.</w:t>
      </w:r>
      <w:bookmarkStart w:id="3" w:name="_GoBack"/>
      <w:bookmarkEnd w:id="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auto"/>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14E1D" w14:textId="77777777"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4AC6C" w14:textId="77777777"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251D5" w14:textId="6CB320C8"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14:paraId="29F517E6" w14:textId="59DAF4B0" w:rsidR="00B64A22" w:rsidRDefault="00B64A22" w:rsidP="009630CC">
    <w:pPr>
      <w:pStyle w:val="TGAppendixBodyHeaders"/>
      <w:pBdr>
        <w:top w:val="single" w:sz="2" w:space="10" w:color="auto"/>
      </w:pBdr>
      <w:ind w:left="40"/>
      <w:rPr>
        <w:rFonts w:ascii="Arial" w:hAnsi="Arial" w:cs="Arial"/>
      </w:rPr>
    </w:pPr>
  </w:p>
  <w:p w14:paraId="7300C939" w14:textId="77777777"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14:paraId="7B148B3B" w14:textId="77777777" w:rsidR="00B64A22" w:rsidRPr="009630CC" w:rsidRDefault="00B64A22" w:rsidP="009630CC">
    <w:pPr>
      <w:pStyle w:val="TGAppendixBodyHeaders"/>
      <w:pBdr>
        <w:top w:val="single" w:sz="2" w:space="10" w:color="auto"/>
      </w:pBdr>
      <w:ind w:left="40"/>
      <w:rPr>
        <w:rFonts w:ascii="Arial" w:hAnsi="Arial" w:cs="Arial"/>
      </w:rPr>
    </w:pPr>
  </w:p>
  <w:p w14:paraId="258E283B" w14:textId="6E8BE1C4"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9AA1E" w14:textId="77777777"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A8D09" w14:textId="77777777" w:rsidR="009D7FA7" w:rsidRDefault="009D7FA7" w:rsidP="001E22F1">
      <w:r>
        <w:separator/>
      </w:r>
    </w:p>
  </w:footnote>
  <w:footnote w:type="continuationSeparator" w:id="0">
    <w:p w14:paraId="06CF94AF" w14:textId="77777777" w:rsidR="009D7FA7" w:rsidRDefault="009D7FA7"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1CC7E" w14:textId="77777777" w:rsidR="00B64A22" w:rsidRPr="00CA0F50" w:rsidRDefault="00E60EB8"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6F0D5" w14:textId="32008EF9"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F836B" w14:textId="51A8AA66"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3D11"/>
    <w:multiLevelType w:val="hybridMultilevel"/>
    <w:tmpl w:val="FB440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9759A"/>
    <w:multiLevelType w:val="hybridMultilevel"/>
    <w:tmpl w:val="CF905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C572CA"/>
    <w:multiLevelType w:val="hybridMultilevel"/>
    <w:tmpl w:val="1D9661DC"/>
    <w:lvl w:ilvl="0" w:tplc="1C1833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5257FB8"/>
    <w:multiLevelType w:val="hybridMultilevel"/>
    <w:tmpl w:val="E60E3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
  </w:num>
  <w:num w:numId="3">
    <w:abstractNumId w:val="12"/>
  </w:num>
  <w:num w:numId="4">
    <w:abstractNumId w:val="38"/>
  </w:num>
  <w:num w:numId="5">
    <w:abstractNumId w:val="6"/>
  </w:num>
  <w:num w:numId="6">
    <w:abstractNumId w:val="34"/>
  </w:num>
  <w:num w:numId="7">
    <w:abstractNumId w:val="5"/>
  </w:num>
  <w:num w:numId="8">
    <w:abstractNumId w:val="30"/>
  </w:num>
  <w:num w:numId="9">
    <w:abstractNumId w:val="16"/>
  </w:num>
  <w:num w:numId="10">
    <w:abstractNumId w:val="7"/>
  </w:num>
  <w:num w:numId="11">
    <w:abstractNumId w:val="15"/>
  </w:num>
  <w:num w:numId="12">
    <w:abstractNumId w:val="23"/>
  </w:num>
  <w:num w:numId="13">
    <w:abstractNumId w:val="22"/>
  </w:num>
  <w:num w:numId="14">
    <w:abstractNumId w:val="24"/>
  </w:num>
  <w:num w:numId="15">
    <w:abstractNumId w:val="26"/>
  </w:num>
  <w:num w:numId="16">
    <w:abstractNumId w:val="2"/>
  </w:num>
  <w:num w:numId="17">
    <w:abstractNumId w:val="19"/>
  </w:num>
  <w:num w:numId="18">
    <w:abstractNumId w:val="33"/>
  </w:num>
  <w:num w:numId="19">
    <w:abstractNumId w:val="9"/>
  </w:num>
  <w:num w:numId="20">
    <w:abstractNumId w:val="25"/>
  </w:num>
  <w:num w:numId="21">
    <w:abstractNumId w:val="31"/>
  </w:num>
  <w:num w:numId="22">
    <w:abstractNumId w:val="11"/>
  </w:num>
  <w:num w:numId="23">
    <w:abstractNumId w:val="8"/>
  </w:num>
  <w:num w:numId="24">
    <w:abstractNumId w:val="32"/>
  </w:num>
  <w:num w:numId="25">
    <w:abstractNumId w:val="14"/>
  </w:num>
  <w:num w:numId="26">
    <w:abstractNumId w:val="3"/>
  </w:num>
  <w:num w:numId="27">
    <w:abstractNumId w:val="20"/>
  </w:num>
  <w:num w:numId="28">
    <w:abstractNumId w:val="17"/>
  </w:num>
  <w:num w:numId="29">
    <w:abstractNumId w:val="21"/>
  </w:num>
  <w:num w:numId="30">
    <w:abstractNumId w:val="29"/>
  </w:num>
  <w:num w:numId="31">
    <w:abstractNumId w:val="36"/>
  </w:num>
  <w:num w:numId="32">
    <w:abstractNumId w:val="37"/>
  </w:num>
  <w:num w:numId="33">
    <w:abstractNumId w:val="10"/>
  </w:num>
  <w:num w:numId="34">
    <w:abstractNumId w:val="1"/>
  </w:num>
  <w:num w:numId="35">
    <w:abstractNumId w:val="27"/>
  </w:num>
  <w:num w:numId="36">
    <w:abstractNumId w:val="0"/>
  </w:num>
  <w:num w:numId="37">
    <w:abstractNumId w:val="18"/>
  </w:num>
  <w:num w:numId="38">
    <w:abstractNumId w:val="28"/>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64747"/>
    <w:rsid w:val="0006648F"/>
    <w:rsid w:val="00073701"/>
    <w:rsid w:val="0007480D"/>
    <w:rsid w:val="00076645"/>
    <w:rsid w:val="00080E76"/>
    <w:rsid w:val="000846D6"/>
    <w:rsid w:val="0008706F"/>
    <w:rsid w:val="00087A28"/>
    <w:rsid w:val="00090E92"/>
    <w:rsid w:val="000A0629"/>
    <w:rsid w:val="000A0E94"/>
    <w:rsid w:val="000A35C6"/>
    <w:rsid w:val="000B0938"/>
    <w:rsid w:val="000B0F7D"/>
    <w:rsid w:val="000B3130"/>
    <w:rsid w:val="000B3BCB"/>
    <w:rsid w:val="000B5E2B"/>
    <w:rsid w:val="000C53FD"/>
    <w:rsid w:val="000D1780"/>
    <w:rsid w:val="000D2778"/>
    <w:rsid w:val="000E0157"/>
    <w:rsid w:val="000E05E6"/>
    <w:rsid w:val="000E398B"/>
    <w:rsid w:val="000E399D"/>
    <w:rsid w:val="000E7BC0"/>
    <w:rsid w:val="000F0F0A"/>
    <w:rsid w:val="000F2228"/>
    <w:rsid w:val="000F3659"/>
    <w:rsid w:val="000F3B5D"/>
    <w:rsid w:val="000F6976"/>
    <w:rsid w:val="000F69F1"/>
    <w:rsid w:val="00106C24"/>
    <w:rsid w:val="001150DF"/>
    <w:rsid w:val="0012306F"/>
    <w:rsid w:val="00125E46"/>
    <w:rsid w:val="0012723C"/>
    <w:rsid w:val="00134D8D"/>
    <w:rsid w:val="00136A97"/>
    <w:rsid w:val="00137365"/>
    <w:rsid w:val="00150E02"/>
    <w:rsid w:val="00160969"/>
    <w:rsid w:val="00160F21"/>
    <w:rsid w:val="001658B6"/>
    <w:rsid w:val="00171A70"/>
    <w:rsid w:val="0017272D"/>
    <w:rsid w:val="00177526"/>
    <w:rsid w:val="0018123C"/>
    <w:rsid w:val="0018425C"/>
    <w:rsid w:val="001956F0"/>
    <w:rsid w:val="001A3E9A"/>
    <w:rsid w:val="001A636E"/>
    <w:rsid w:val="001B63A1"/>
    <w:rsid w:val="001C0B08"/>
    <w:rsid w:val="001C1577"/>
    <w:rsid w:val="001C2D85"/>
    <w:rsid w:val="001C39AC"/>
    <w:rsid w:val="001C55BE"/>
    <w:rsid w:val="001C5B3D"/>
    <w:rsid w:val="001D0348"/>
    <w:rsid w:val="001D1BB7"/>
    <w:rsid w:val="001D36AA"/>
    <w:rsid w:val="001E22F1"/>
    <w:rsid w:val="001E2508"/>
    <w:rsid w:val="001E486F"/>
    <w:rsid w:val="001E5266"/>
    <w:rsid w:val="001F4645"/>
    <w:rsid w:val="00205DE4"/>
    <w:rsid w:val="00207063"/>
    <w:rsid w:val="00210FE6"/>
    <w:rsid w:val="002169C6"/>
    <w:rsid w:val="00220C28"/>
    <w:rsid w:val="00220D75"/>
    <w:rsid w:val="0022173F"/>
    <w:rsid w:val="00221F98"/>
    <w:rsid w:val="00222732"/>
    <w:rsid w:val="00224E61"/>
    <w:rsid w:val="0023261D"/>
    <w:rsid w:val="002375DE"/>
    <w:rsid w:val="00246779"/>
    <w:rsid w:val="00262C31"/>
    <w:rsid w:val="002638DC"/>
    <w:rsid w:val="00263CE0"/>
    <w:rsid w:val="002678E9"/>
    <w:rsid w:val="00282909"/>
    <w:rsid w:val="00292D76"/>
    <w:rsid w:val="00297C2A"/>
    <w:rsid w:val="002A71CC"/>
    <w:rsid w:val="002B3AC4"/>
    <w:rsid w:val="002B44C0"/>
    <w:rsid w:val="002B59FC"/>
    <w:rsid w:val="002C0B6F"/>
    <w:rsid w:val="002C76AB"/>
    <w:rsid w:val="002C7A86"/>
    <w:rsid w:val="002D28DF"/>
    <w:rsid w:val="002E0713"/>
    <w:rsid w:val="002F204D"/>
    <w:rsid w:val="002F2F32"/>
    <w:rsid w:val="0030193E"/>
    <w:rsid w:val="003046D1"/>
    <w:rsid w:val="00321F38"/>
    <w:rsid w:val="00330ACB"/>
    <w:rsid w:val="00331394"/>
    <w:rsid w:val="003317A8"/>
    <w:rsid w:val="003353C5"/>
    <w:rsid w:val="003421E1"/>
    <w:rsid w:val="003454E5"/>
    <w:rsid w:val="00347F97"/>
    <w:rsid w:val="00352240"/>
    <w:rsid w:val="00354173"/>
    <w:rsid w:val="003616AC"/>
    <w:rsid w:val="00366270"/>
    <w:rsid w:val="00370ED0"/>
    <w:rsid w:val="00375A18"/>
    <w:rsid w:val="00386024"/>
    <w:rsid w:val="003910F3"/>
    <w:rsid w:val="0039752D"/>
    <w:rsid w:val="003A0397"/>
    <w:rsid w:val="003A4DD4"/>
    <w:rsid w:val="003A6E33"/>
    <w:rsid w:val="003C3EF6"/>
    <w:rsid w:val="003C4B60"/>
    <w:rsid w:val="003C56E7"/>
    <w:rsid w:val="003D120B"/>
    <w:rsid w:val="003D4CCB"/>
    <w:rsid w:val="003D5759"/>
    <w:rsid w:val="003E45AC"/>
    <w:rsid w:val="00405D3E"/>
    <w:rsid w:val="00405E4F"/>
    <w:rsid w:val="00411497"/>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17E2"/>
    <w:rsid w:val="004A5A1A"/>
    <w:rsid w:val="004B5D5B"/>
    <w:rsid w:val="004B7829"/>
    <w:rsid w:val="004C0C7A"/>
    <w:rsid w:val="004C0F5B"/>
    <w:rsid w:val="004D37D9"/>
    <w:rsid w:val="004D3D04"/>
    <w:rsid w:val="004D6AA7"/>
    <w:rsid w:val="004D7D44"/>
    <w:rsid w:val="004E1C64"/>
    <w:rsid w:val="004E717F"/>
    <w:rsid w:val="004F21A0"/>
    <w:rsid w:val="004F4242"/>
    <w:rsid w:val="00500B8F"/>
    <w:rsid w:val="00511B0A"/>
    <w:rsid w:val="00514128"/>
    <w:rsid w:val="00521CF6"/>
    <w:rsid w:val="00526017"/>
    <w:rsid w:val="0053247E"/>
    <w:rsid w:val="00532BE2"/>
    <w:rsid w:val="0055292D"/>
    <w:rsid w:val="00562761"/>
    <w:rsid w:val="0056287D"/>
    <w:rsid w:val="00564475"/>
    <w:rsid w:val="005676B7"/>
    <w:rsid w:val="00572669"/>
    <w:rsid w:val="00574039"/>
    <w:rsid w:val="005743EE"/>
    <w:rsid w:val="00577F0A"/>
    <w:rsid w:val="0058599E"/>
    <w:rsid w:val="005B0C70"/>
    <w:rsid w:val="005B44AE"/>
    <w:rsid w:val="005D4099"/>
    <w:rsid w:val="005D5806"/>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013C"/>
    <w:rsid w:val="00683B6B"/>
    <w:rsid w:val="00687A9E"/>
    <w:rsid w:val="0069387A"/>
    <w:rsid w:val="006939E5"/>
    <w:rsid w:val="006B0D7D"/>
    <w:rsid w:val="006B379A"/>
    <w:rsid w:val="006B6253"/>
    <w:rsid w:val="006C14EE"/>
    <w:rsid w:val="006C2A1C"/>
    <w:rsid w:val="006C586F"/>
    <w:rsid w:val="006E008A"/>
    <w:rsid w:val="006E374B"/>
    <w:rsid w:val="006E50C0"/>
    <w:rsid w:val="007043CA"/>
    <w:rsid w:val="0072243C"/>
    <w:rsid w:val="007237FA"/>
    <w:rsid w:val="00732A91"/>
    <w:rsid w:val="00736EC8"/>
    <w:rsid w:val="00737980"/>
    <w:rsid w:val="00741D94"/>
    <w:rsid w:val="007467DF"/>
    <w:rsid w:val="00756A61"/>
    <w:rsid w:val="00762481"/>
    <w:rsid w:val="0076444F"/>
    <w:rsid w:val="007872BC"/>
    <w:rsid w:val="007A377A"/>
    <w:rsid w:val="007B1D32"/>
    <w:rsid w:val="007B39DD"/>
    <w:rsid w:val="007B6E3E"/>
    <w:rsid w:val="007D1AFF"/>
    <w:rsid w:val="007D609D"/>
    <w:rsid w:val="007D669F"/>
    <w:rsid w:val="007E1950"/>
    <w:rsid w:val="007E7ECF"/>
    <w:rsid w:val="007F0E84"/>
    <w:rsid w:val="007F17B1"/>
    <w:rsid w:val="007F321F"/>
    <w:rsid w:val="007F338A"/>
    <w:rsid w:val="007F5A8E"/>
    <w:rsid w:val="007F6387"/>
    <w:rsid w:val="00806C5D"/>
    <w:rsid w:val="00820463"/>
    <w:rsid w:val="00821486"/>
    <w:rsid w:val="008271A8"/>
    <w:rsid w:val="00833527"/>
    <w:rsid w:val="00836810"/>
    <w:rsid w:val="00843FE7"/>
    <w:rsid w:val="00845BCF"/>
    <w:rsid w:val="0085653B"/>
    <w:rsid w:val="00860EC5"/>
    <w:rsid w:val="00867383"/>
    <w:rsid w:val="008744A6"/>
    <w:rsid w:val="0087689B"/>
    <w:rsid w:val="008807E6"/>
    <w:rsid w:val="00883BC8"/>
    <w:rsid w:val="0089745E"/>
    <w:rsid w:val="00897ABC"/>
    <w:rsid w:val="008A05DD"/>
    <w:rsid w:val="008A7731"/>
    <w:rsid w:val="008B4CA7"/>
    <w:rsid w:val="008B7489"/>
    <w:rsid w:val="008B7CFE"/>
    <w:rsid w:val="008C5194"/>
    <w:rsid w:val="008D30E6"/>
    <w:rsid w:val="008D3564"/>
    <w:rsid w:val="008E54ED"/>
    <w:rsid w:val="00901824"/>
    <w:rsid w:val="009069C2"/>
    <w:rsid w:val="009140FD"/>
    <w:rsid w:val="009241DC"/>
    <w:rsid w:val="00932702"/>
    <w:rsid w:val="0094517E"/>
    <w:rsid w:val="00962B37"/>
    <w:rsid w:val="009630CC"/>
    <w:rsid w:val="0096330D"/>
    <w:rsid w:val="00970EB1"/>
    <w:rsid w:val="00971A5E"/>
    <w:rsid w:val="009754EA"/>
    <w:rsid w:val="00977755"/>
    <w:rsid w:val="00977835"/>
    <w:rsid w:val="00981574"/>
    <w:rsid w:val="00981585"/>
    <w:rsid w:val="009A7E33"/>
    <w:rsid w:val="009B458C"/>
    <w:rsid w:val="009B5C03"/>
    <w:rsid w:val="009C2FED"/>
    <w:rsid w:val="009D264E"/>
    <w:rsid w:val="009D3593"/>
    <w:rsid w:val="009D7FA7"/>
    <w:rsid w:val="009E2B43"/>
    <w:rsid w:val="009E46C4"/>
    <w:rsid w:val="009E586C"/>
    <w:rsid w:val="009F59E4"/>
    <w:rsid w:val="00A07E43"/>
    <w:rsid w:val="00A11046"/>
    <w:rsid w:val="00A15619"/>
    <w:rsid w:val="00A16DAE"/>
    <w:rsid w:val="00A20D92"/>
    <w:rsid w:val="00A21FED"/>
    <w:rsid w:val="00A33BE1"/>
    <w:rsid w:val="00A37BD6"/>
    <w:rsid w:val="00A413E2"/>
    <w:rsid w:val="00A46A0C"/>
    <w:rsid w:val="00A54EF3"/>
    <w:rsid w:val="00A625E2"/>
    <w:rsid w:val="00A653B2"/>
    <w:rsid w:val="00A869D4"/>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3201"/>
    <w:rsid w:val="00B33603"/>
    <w:rsid w:val="00B400BE"/>
    <w:rsid w:val="00B609BD"/>
    <w:rsid w:val="00B64A22"/>
    <w:rsid w:val="00B66919"/>
    <w:rsid w:val="00B72A3A"/>
    <w:rsid w:val="00B761F1"/>
    <w:rsid w:val="00B839FF"/>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B41"/>
    <w:rsid w:val="00C068DB"/>
    <w:rsid w:val="00C07FF8"/>
    <w:rsid w:val="00C14F52"/>
    <w:rsid w:val="00C153DF"/>
    <w:rsid w:val="00C30408"/>
    <w:rsid w:val="00C335FE"/>
    <w:rsid w:val="00C3365A"/>
    <w:rsid w:val="00C36CC2"/>
    <w:rsid w:val="00C37344"/>
    <w:rsid w:val="00C44A8F"/>
    <w:rsid w:val="00C46EEC"/>
    <w:rsid w:val="00C5538B"/>
    <w:rsid w:val="00C71212"/>
    <w:rsid w:val="00C82C06"/>
    <w:rsid w:val="00C866F7"/>
    <w:rsid w:val="00C87AFC"/>
    <w:rsid w:val="00C90AD7"/>
    <w:rsid w:val="00C94E0B"/>
    <w:rsid w:val="00CA0F50"/>
    <w:rsid w:val="00CA6785"/>
    <w:rsid w:val="00CC2512"/>
    <w:rsid w:val="00CC416B"/>
    <w:rsid w:val="00CD14D0"/>
    <w:rsid w:val="00CD409E"/>
    <w:rsid w:val="00CD692B"/>
    <w:rsid w:val="00D00C94"/>
    <w:rsid w:val="00D05ABC"/>
    <w:rsid w:val="00D1037C"/>
    <w:rsid w:val="00D137F7"/>
    <w:rsid w:val="00D1473D"/>
    <w:rsid w:val="00D17D20"/>
    <w:rsid w:val="00D201D5"/>
    <w:rsid w:val="00D258E9"/>
    <w:rsid w:val="00D33A2A"/>
    <w:rsid w:val="00D35718"/>
    <w:rsid w:val="00D40AC5"/>
    <w:rsid w:val="00D43B6D"/>
    <w:rsid w:val="00D51191"/>
    <w:rsid w:val="00D56177"/>
    <w:rsid w:val="00D60729"/>
    <w:rsid w:val="00D66F40"/>
    <w:rsid w:val="00D7198E"/>
    <w:rsid w:val="00D744FA"/>
    <w:rsid w:val="00D8185C"/>
    <w:rsid w:val="00D8605F"/>
    <w:rsid w:val="00D8690A"/>
    <w:rsid w:val="00D96149"/>
    <w:rsid w:val="00DA36B9"/>
    <w:rsid w:val="00DA387D"/>
    <w:rsid w:val="00DA6CA7"/>
    <w:rsid w:val="00DB7158"/>
    <w:rsid w:val="00DC0DCD"/>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71FD"/>
    <w:rsid w:val="00E32003"/>
    <w:rsid w:val="00E40457"/>
    <w:rsid w:val="00E47F45"/>
    <w:rsid w:val="00E549CF"/>
    <w:rsid w:val="00E562D0"/>
    <w:rsid w:val="00E60CC0"/>
    <w:rsid w:val="00E60EB8"/>
    <w:rsid w:val="00E62766"/>
    <w:rsid w:val="00E70863"/>
    <w:rsid w:val="00E71C0D"/>
    <w:rsid w:val="00E725B6"/>
    <w:rsid w:val="00E7353D"/>
    <w:rsid w:val="00E766C6"/>
    <w:rsid w:val="00E80B5C"/>
    <w:rsid w:val="00E828F9"/>
    <w:rsid w:val="00E86A7B"/>
    <w:rsid w:val="00E90C00"/>
    <w:rsid w:val="00EB20A7"/>
    <w:rsid w:val="00EC2402"/>
    <w:rsid w:val="00EC429B"/>
    <w:rsid w:val="00EC4FDB"/>
    <w:rsid w:val="00ED52F5"/>
    <w:rsid w:val="00ED5B9E"/>
    <w:rsid w:val="00EF11FF"/>
    <w:rsid w:val="00EF6FAB"/>
    <w:rsid w:val="00F1221F"/>
    <w:rsid w:val="00F24186"/>
    <w:rsid w:val="00F24A4E"/>
    <w:rsid w:val="00F25BCA"/>
    <w:rsid w:val="00F316F1"/>
    <w:rsid w:val="00F436CE"/>
    <w:rsid w:val="00F51D84"/>
    <w:rsid w:val="00F62141"/>
    <w:rsid w:val="00F64C3E"/>
    <w:rsid w:val="00F67CCF"/>
    <w:rsid w:val="00F71BC1"/>
    <w:rsid w:val="00F82EF1"/>
    <w:rsid w:val="00F84D65"/>
    <w:rsid w:val="00F906D0"/>
    <w:rsid w:val="00F9394B"/>
    <w:rsid w:val="00FA4096"/>
    <w:rsid w:val="00FA58FD"/>
    <w:rsid w:val="00FB1139"/>
    <w:rsid w:val="00FB2965"/>
    <w:rsid w:val="00FC0DC5"/>
    <w:rsid w:val="00FC3EDE"/>
    <w:rsid w:val="00FE6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1597E8E"/>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unhideWhenUsed/>
    <w:rsid w:val="0030193E"/>
    <w:rPr>
      <w:sz w:val="20"/>
      <w:szCs w:val="20"/>
    </w:rPr>
  </w:style>
  <w:style w:type="character" w:customStyle="1" w:styleId="EndnoteTextChar">
    <w:name w:val="Endnote Text Char"/>
    <w:basedOn w:val="DefaultParagraphFont"/>
    <w:link w:val="EndnoteText"/>
    <w:rsid w:val="0030193E"/>
    <w:rPr>
      <w:sz w:val="20"/>
      <w:szCs w:val="20"/>
    </w:rPr>
  </w:style>
  <w:style w:type="character" w:styleId="EndnoteReference">
    <w:name w:val="endnote reference"/>
    <w:basedOn w:val="DefaultParagraphFont"/>
    <w:semiHidden/>
    <w:unhideWhenUsed/>
    <w:rsid w:val="00301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auto"/>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C76A9"/>
    <w:rsid w:val="001E4D58"/>
    <w:rsid w:val="004E15A6"/>
    <w:rsid w:val="005B3992"/>
    <w:rsid w:val="005E3561"/>
    <w:rsid w:val="00672DF4"/>
    <w:rsid w:val="007A30C1"/>
    <w:rsid w:val="008638AA"/>
    <w:rsid w:val="0087154F"/>
    <w:rsid w:val="008F1F7B"/>
    <w:rsid w:val="008F5F77"/>
    <w:rsid w:val="00A9166C"/>
    <w:rsid w:val="00AC054C"/>
    <w:rsid w:val="00AC0DBB"/>
    <w:rsid w:val="00BB64E1"/>
    <w:rsid w:val="00BE0041"/>
    <w:rsid w:val="00C36CDA"/>
    <w:rsid w:val="00D4302A"/>
    <w:rsid w:val="00DB07EE"/>
    <w:rsid w:val="00F4667B"/>
    <w:rsid w:val="00F55B49"/>
    <w:rsid w:val="00F833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9D23816-8B46-4404-B97C-F42799AF71D2}">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f40142b5-dc02-4243-bb57-e360fa066623"/>
    <ds:schemaRef ds:uri="http://www.w3.org/XML/1998/namespace"/>
    <ds:schemaRef ds:uri="http://purl.org/dc/dcmitype/"/>
  </ds:schemaRefs>
</ds:datastoreItem>
</file>

<file path=customXml/itemProps3.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4.xml><?xml version="1.0" encoding="utf-8"?>
<ds:datastoreItem xmlns:ds="http://schemas.openxmlformats.org/officeDocument/2006/customXml" ds:itemID="{4DB3FB6E-B3B7-4D2C-A9DD-E824F404D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4620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15</cp:revision>
  <cp:lastPrinted>2016-07-12T18:00:00Z</cp:lastPrinted>
  <dcterms:created xsi:type="dcterms:W3CDTF">2016-11-02T13:31:00Z</dcterms:created>
  <dcterms:modified xsi:type="dcterms:W3CDTF">2017-08-23T20:22:00Z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