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247F" w14:textId="77777777" w:rsidR="00A07FC8" w:rsidRPr="00867DE9" w:rsidRDefault="00A07FC8" w:rsidP="00EC562A">
      <w:pPr>
        <w:pStyle w:val="Heading2"/>
      </w:pPr>
      <w:bookmarkStart w:id="0" w:name="_Toc465779649"/>
      <w:r w:rsidRPr="00867DE9">
        <w:t>POSITION DESCRIPTION</w:t>
      </w:r>
      <w:bookmarkEnd w:id="0"/>
    </w:p>
    <w:p w14:paraId="43181D8A" w14:textId="6725937B" w:rsidR="00A07FC8" w:rsidRPr="00EC562A" w:rsidRDefault="00240D94" w:rsidP="00A07FC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3055" w:themeColor="text1"/>
          <w:sz w:val="26"/>
          <w:szCs w:val="24"/>
        </w:rPr>
      </w:pPr>
      <w:bookmarkStart w:id="1" w:name="_Secretary_of_the_1"/>
      <w:bookmarkStart w:id="2" w:name="_Toc465846346"/>
      <w:bookmarkEnd w:id="1"/>
      <w:r w:rsidRPr="00EC562A">
        <w:rPr>
          <w:rFonts w:ascii="Arial" w:eastAsiaTheme="majorEastAsia" w:hAnsi="Arial" w:cstheme="majorBidi"/>
          <w:b/>
          <w:bCs/>
          <w:caps/>
          <w:color w:val="003055" w:themeColor="text1"/>
          <w:sz w:val="26"/>
          <w:szCs w:val="24"/>
        </w:rPr>
        <w:t xml:space="preserve">Army </w:t>
      </w:r>
      <w:r w:rsidR="00A07FC8" w:rsidRPr="00EC562A">
        <w:rPr>
          <w:rFonts w:ascii="Arial" w:eastAsiaTheme="majorEastAsia" w:hAnsi="Arial" w:cstheme="majorBidi"/>
          <w:b/>
          <w:bCs/>
          <w:caps/>
          <w:color w:val="003055" w:themeColor="text1"/>
          <w:sz w:val="26"/>
          <w:szCs w:val="24"/>
        </w:rPr>
        <w:t>Secretary, Department of defense</w:t>
      </w:r>
      <w:bookmarkEnd w:id="2"/>
    </w:p>
    <w:p w14:paraId="0F320549" w14:textId="77777777" w:rsidR="00A07FC8" w:rsidRPr="00867DE9" w:rsidRDefault="00A07FC8" w:rsidP="00A07FC8"/>
    <w:tbl>
      <w:tblPr>
        <w:tblStyle w:val="TableGrid"/>
        <w:tblW w:w="9630" w:type="dxa"/>
        <w:tblInd w:w="-3" w:type="dxa"/>
        <w:tblCellMar>
          <w:top w:w="58" w:type="dxa"/>
          <w:left w:w="115" w:type="dxa"/>
          <w:bottom w:w="58" w:type="dxa"/>
          <w:right w:w="115" w:type="dxa"/>
        </w:tblCellMar>
        <w:tblLook w:val="04A0" w:firstRow="1" w:lastRow="0" w:firstColumn="1" w:lastColumn="0" w:noHBand="0" w:noVBand="1"/>
      </w:tblPr>
      <w:tblGrid>
        <w:gridCol w:w="2738"/>
        <w:gridCol w:w="6892"/>
      </w:tblGrid>
      <w:tr w:rsidR="00A07FC8" w:rsidRPr="00867DE9" w14:paraId="0E8A2E70" w14:textId="77777777" w:rsidTr="00087F32">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D01864F" w14:textId="77777777" w:rsidR="00A07FC8" w:rsidRPr="00867DE9" w:rsidRDefault="00A07FC8" w:rsidP="00303120">
            <w:pPr>
              <w:contextualSpacing/>
              <w:jc w:val="center"/>
              <w:rPr>
                <w:rFonts w:asciiTheme="majorHAnsi" w:hAnsiTheme="majorHAnsi" w:cstheme="majorHAnsi"/>
                <w:b/>
              </w:rPr>
            </w:pPr>
            <w:r w:rsidRPr="00867DE9">
              <w:rPr>
                <w:rFonts w:asciiTheme="majorHAnsi" w:hAnsiTheme="majorHAnsi" w:cstheme="majorHAnsi"/>
                <w:b/>
              </w:rPr>
              <w:t>OVERVIEW</w:t>
            </w:r>
          </w:p>
        </w:tc>
      </w:tr>
      <w:tr w:rsidR="00A07FC8" w:rsidRPr="00867DE9" w14:paraId="5719C21E"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2438D4"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Senate Committee</w:t>
            </w:r>
          </w:p>
        </w:tc>
        <w:tc>
          <w:tcPr>
            <w:tcW w:w="6892" w:type="dxa"/>
            <w:tcBorders>
              <w:top w:val="single" w:sz="2" w:space="0" w:color="auto"/>
              <w:left w:val="single" w:sz="2" w:space="0" w:color="auto"/>
              <w:bottom w:val="single" w:sz="2" w:space="0" w:color="auto"/>
              <w:right w:val="single" w:sz="2" w:space="0" w:color="auto"/>
            </w:tcBorders>
          </w:tcPr>
          <w:p w14:paraId="16A51B6C" w14:textId="77777777" w:rsidR="00A07FC8" w:rsidRPr="00867DE9" w:rsidRDefault="00A07FC8" w:rsidP="00303120">
            <w:pPr>
              <w:contextualSpacing/>
              <w:rPr>
                <w:rFonts w:asciiTheme="majorHAnsi" w:hAnsiTheme="majorHAnsi" w:cstheme="majorHAnsi"/>
                <w:bCs/>
              </w:rPr>
            </w:pPr>
            <w:r w:rsidRPr="00867DE9">
              <w:rPr>
                <w:rFonts w:asciiTheme="majorHAnsi" w:hAnsiTheme="majorHAnsi" w:cstheme="majorHAnsi"/>
                <w:bCs/>
              </w:rPr>
              <w:t>Armed Services</w:t>
            </w:r>
          </w:p>
        </w:tc>
      </w:tr>
      <w:tr w:rsidR="00A07FC8" w:rsidRPr="00867DE9" w14:paraId="6FCE808F"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238E878"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Agency Mission</w:t>
            </w:r>
          </w:p>
        </w:tc>
        <w:tc>
          <w:tcPr>
            <w:tcW w:w="6892" w:type="dxa"/>
            <w:tcBorders>
              <w:top w:val="single" w:sz="2" w:space="0" w:color="auto"/>
              <w:left w:val="single" w:sz="2" w:space="0" w:color="auto"/>
              <w:bottom w:val="single" w:sz="2" w:space="0" w:color="auto"/>
              <w:right w:val="single" w:sz="2" w:space="0" w:color="auto"/>
            </w:tcBorders>
          </w:tcPr>
          <w:p w14:paraId="2C3B08D4"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The U.S. Army’s mission is to fight and win our nation’s wars by providing prompt, sustained land dominance across the full range of military operations and spectrum of conflict in support of combatant commanders.</w:t>
            </w:r>
          </w:p>
        </w:tc>
      </w:tr>
      <w:tr w:rsidR="00A07FC8" w:rsidRPr="00867DE9" w14:paraId="340D6496"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026DC18"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Position Overview</w:t>
            </w:r>
          </w:p>
        </w:tc>
        <w:tc>
          <w:tcPr>
            <w:tcW w:w="6892" w:type="dxa"/>
            <w:tcBorders>
              <w:top w:val="single" w:sz="2" w:space="0" w:color="auto"/>
              <w:left w:val="single" w:sz="2" w:space="0" w:color="auto"/>
              <w:bottom w:val="single" w:sz="2" w:space="0" w:color="auto"/>
              <w:right w:val="single" w:sz="2" w:space="0" w:color="auto"/>
            </w:tcBorders>
          </w:tcPr>
          <w:p w14:paraId="4DD65F28"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The secretary of the Army is the senior official of the Department of the Army and is responsible for the effective and efficient functioning of the Army.</w:t>
            </w:r>
          </w:p>
        </w:tc>
      </w:tr>
      <w:tr w:rsidR="00A07FC8" w:rsidRPr="00867DE9" w14:paraId="22C9C566"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0D8AD48" w14:textId="77777777" w:rsidR="00A07FC8" w:rsidRPr="00867DE9" w:rsidRDefault="00A07FC8" w:rsidP="00303120">
            <w:pPr>
              <w:contextualSpacing/>
              <w:rPr>
                <w:rFonts w:asciiTheme="majorHAnsi" w:hAnsiTheme="majorHAnsi" w:cstheme="majorHAnsi"/>
                <w:i/>
              </w:rPr>
            </w:pPr>
            <w:r w:rsidRPr="00867DE9">
              <w:rPr>
                <w:rFonts w:asciiTheme="majorHAnsi" w:hAnsiTheme="majorHAnsi" w:cstheme="majorHAnsi"/>
              </w:rPr>
              <w:t>Compensation</w:t>
            </w:r>
          </w:p>
        </w:tc>
        <w:tc>
          <w:tcPr>
            <w:tcW w:w="6892" w:type="dxa"/>
            <w:tcBorders>
              <w:top w:val="single" w:sz="2" w:space="0" w:color="auto"/>
              <w:left w:val="single" w:sz="2" w:space="0" w:color="auto"/>
              <w:bottom w:val="single" w:sz="2" w:space="0" w:color="auto"/>
              <w:right w:val="single" w:sz="2" w:space="0" w:color="auto"/>
            </w:tcBorders>
          </w:tcPr>
          <w:p w14:paraId="137C4E05" w14:textId="6E9EA588" w:rsidR="00A07FC8" w:rsidRPr="00867DE9" w:rsidRDefault="00A07FC8" w:rsidP="463AA857">
            <w:pPr>
              <w:contextualSpacing/>
              <w:rPr>
                <w:rFonts w:asciiTheme="majorHAnsi" w:hAnsiTheme="majorHAnsi" w:cstheme="majorBidi"/>
              </w:rPr>
            </w:pPr>
            <w:r w:rsidRPr="463AA857">
              <w:rPr>
                <w:rFonts w:asciiTheme="majorHAnsi" w:hAnsiTheme="majorHAnsi" w:cstheme="majorBidi"/>
              </w:rPr>
              <w:t>Level II $</w:t>
            </w:r>
            <w:r w:rsidR="00D174C3" w:rsidRPr="00D174C3">
              <w:rPr>
                <w:rFonts w:asciiTheme="majorHAnsi" w:hAnsiTheme="majorHAnsi" w:cstheme="majorBidi"/>
              </w:rPr>
              <w:t>183,100</w:t>
            </w:r>
            <w:r w:rsidR="00D174C3">
              <w:rPr>
                <w:rStyle w:val="EndnoteReference"/>
                <w:rFonts w:asciiTheme="majorHAnsi" w:hAnsiTheme="majorHAnsi" w:cstheme="majorBidi"/>
              </w:rPr>
              <w:endnoteReference w:id="2"/>
            </w:r>
          </w:p>
        </w:tc>
      </w:tr>
      <w:tr w:rsidR="00A07FC8" w:rsidRPr="00867DE9" w14:paraId="09E9F5BE"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1A6A625"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Position Reports to</w:t>
            </w:r>
          </w:p>
        </w:tc>
        <w:tc>
          <w:tcPr>
            <w:tcW w:w="6892" w:type="dxa"/>
            <w:tcBorders>
              <w:top w:val="single" w:sz="2" w:space="0" w:color="auto"/>
              <w:left w:val="single" w:sz="2" w:space="0" w:color="auto"/>
              <w:bottom w:val="single" w:sz="2" w:space="0" w:color="auto"/>
              <w:right w:val="single" w:sz="2" w:space="0" w:color="auto"/>
            </w:tcBorders>
          </w:tcPr>
          <w:p w14:paraId="6140B198"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Secretary of Defense</w:t>
            </w:r>
          </w:p>
        </w:tc>
      </w:tr>
      <w:tr w:rsidR="00A07FC8" w:rsidRPr="00867DE9" w14:paraId="62A27F82" w14:textId="77777777" w:rsidTr="00087F32">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F8529D3" w14:textId="77777777" w:rsidR="00A07FC8" w:rsidRPr="00867DE9" w:rsidRDefault="00A07FC8" w:rsidP="00303120">
            <w:pPr>
              <w:contextualSpacing/>
              <w:jc w:val="center"/>
              <w:rPr>
                <w:rFonts w:asciiTheme="majorHAnsi" w:hAnsiTheme="majorHAnsi" w:cstheme="majorHAnsi"/>
                <w:b/>
              </w:rPr>
            </w:pPr>
            <w:r w:rsidRPr="00867DE9">
              <w:rPr>
                <w:rFonts w:asciiTheme="majorHAnsi" w:hAnsiTheme="majorHAnsi" w:cstheme="majorHAnsi"/>
                <w:b/>
              </w:rPr>
              <w:t>RESPONSIBILITIES</w:t>
            </w:r>
          </w:p>
        </w:tc>
      </w:tr>
      <w:tr w:rsidR="00A07FC8" w:rsidRPr="00867DE9" w14:paraId="5ADA2502"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F0281CF"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Management Scope</w:t>
            </w:r>
          </w:p>
        </w:tc>
        <w:tc>
          <w:tcPr>
            <w:tcW w:w="6892" w:type="dxa"/>
            <w:tcBorders>
              <w:top w:val="single" w:sz="2" w:space="0" w:color="auto"/>
              <w:left w:val="single" w:sz="2" w:space="0" w:color="auto"/>
              <w:bottom w:val="single" w:sz="2" w:space="0" w:color="auto"/>
              <w:right w:val="single" w:sz="2" w:space="0" w:color="auto"/>
            </w:tcBorders>
          </w:tcPr>
          <w:p w14:paraId="6E3AA508" w14:textId="49457928" w:rsidR="00A07FC8" w:rsidRPr="00D4591C" w:rsidRDefault="008747D4" w:rsidP="00D4591C">
            <w:pPr>
              <w:pStyle w:val="NormalWeb"/>
              <w:numPr>
                <w:ilvl w:val="0"/>
                <w:numId w:val="46"/>
              </w:numPr>
              <w:spacing w:before="0" w:beforeAutospacing="0" w:after="0" w:afterAutospacing="0"/>
              <w:ind w:left="474"/>
              <w:rPr>
                <w:rFonts w:asciiTheme="majorHAnsi" w:hAnsiTheme="majorHAnsi" w:cstheme="majorHAnsi"/>
                <w:bCs/>
                <w:sz w:val="22"/>
                <w:szCs w:val="22"/>
              </w:rPr>
            </w:pPr>
            <w:r w:rsidRPr="00D4591C">
              <w:rPr>
                <w:rFonts w:asciiTheme="majorHAnsi" w:hAnsiTheme="majorHAnsi" w:cstheme="majorHAnsi"/>
                <w:bCs/>
                <w:sz w:val="22"/>
                <w:szCs w:val="22"/>
              </w:rPr>
              <w:t>The Army had a fiscal 20</w:t>
            </w:r>
            <w:r w:rsidR="00D4591C" w:rsidRPr="00D4591C">
              <w:rPr>
                <w:rFonts w:asciiTheme="majorHAnsi" w:hAnsiTheme="majorHAnsi" w:cstheme="majorHAnsi"/>
                <w:bCs/>
                <w:sz w:val="22"/>
                <w:szCs w:val="22"/>
              </w:rPr>
              <w:t>20</w:t>
            </w:r>
            <w:r w:rsidRPr="00D4591C">
              <w:rPr>
                <w:rFonts w:asciiTheme="majorHAnsi" w:hAnsiTheme="majorHAnsi" w:cstheme="majorHAnsi"/>
                <w:bCs/>
                <w:sz w:val="22"/>
                <w:szCs w:val="22"/>
              </w:rPr>
              <w:t xml:space="preserve"> budget</w:t>
            </w:r>
            <w:r w:rsidR="00D4591C" w:rsidRPr="00D4591C">
              <w:rPr>
                <w:rFonts w:asciiTheme="majorHAnsi" w:hAnsiTheme="majorHAnsi" w:cstheme="majorHAnsi"/>
                <w:bCs/>
                <w:sz w:val="22"/>
                <w:szCs w:val="22"/>
              </w:rPr>
              <w:t xml:space="preserve"> request</w:t>
            </w:r>
            <w:r w:rsidRPr="00D4591C">
              <w:rPr>
                <w:rFonts w:asciiTheme="majorHAnsi" w:hAnsiTheme="majorHAnsi" w:cstheme="majorHAnsi"/>
                <w:bCs/>
                <w:sz w:val="22"/>
                <w:szCs w:val="22"/>
              </w:rPr>
              <w:t xml:space="preserve"> of $</w:t>
            </w:r>
            <w:r w:rsidR="00D4591C" w:rsidRPr="00D4591C">
              <w:rPr>
                <w:rFonts w:asciiTheme="majorHAnsi" w:hAnsiTheme="majorHAnsi" w:cstheme="majorHAnsi"/>
                <w:bCs/>
                <w:sz w:val="22"/>
                <w:szCs w:val="22"/>
              </w:rPr>
              <w:t>182</w:t>
            </w:r>
            <w:r w:rsidRPr="00D4591C">
              <w:rPr>
                <w:rFonts w:asciiTheme="majorHAnsi" w:hAnsiTheme="majorHAnsi" w:cstheme="majorHAnsi"/>
                <w:bCs/>
                <w:sz w:val="22"/>
                <w:szCs w:val="22"/>
              </w:rPr>
              <w:t xml:space="preserve"> billion</w:t>
            </w:r>
            <w:r w:rsidR="00A90231">
              <w:rPr>
                <w:rFonts w:asciiTheme="majorHAnsi" w:hAnsiTheme="majorHAnsi" w:cstheme="majorHAnsi"/>
                <w:bCs/>
                <w:sz w:val="22"/>
                <w:szCs w:val="22"/>
              </w:rPr>
              <w:t>.</w:t>
            </w:r>
            <w:r w:rsidRPr="00D4591C">
              <w:rPr>
                <w:rFonts w:asciiTheme="majorHAnsi" w:hAnsiTheme="majorHAnsi" w:cstheme="majorHAnsi"/>
                <w:bCs/>
                <w:sz w:val="22"/>
                <w:szCs w:val="22"/>
              </w:rPr>
              <w:t xml:space="preserve"> </w:t>
            </w:r>
            <w:r w:rsidR="00D4591C" w:rsidRPr="00D4591C">
              <w:rPr>
                <w:rFonts w:asciiTheme="majorHAnsi" w:hAnsiTheme="majorHAnsi" w:cstheme="majorHAnsi"/>
                <w:bCs/>
                <w:sz w:val="22"/>
                <w:szCs w:val="22"/>
              </w:rPr>
              <w:t xml:space="preserve">The overall Army personnel in </w:t>
            </w:r>
            <w:r w:rsidR="00E37FB0">
              <w:rPr>
                <w:rFonts w:asciiTheme="majorHAnsi" w:hAnsiTheme="majorHAnsi" w:cstheme="majorHAnsi"/>
                <w:bCs/>
                <w:sz w:val="22"/>
                <w:szCs w:val="22"/>
              </w:rPr>
              <w:t>fiscal</w:t>
            </w:r>
            <w:r w:rsidR="00E37FB0" w:rsidRPr="00D4591C">
              <w:rPr>
                <w:rFonts w:asciiTheme="majorHAnsi" w:hAnsiTheme="majorHAnsi" w:cstheme="majorHAnsi"/>
                <w:bCs/>
                <w:sz w:val="22"/>
                <w:szCs w:val="22"/>
              </w:rPr>
              <w:t xml:space="preserve"> </w:t>
            </w:r>
            <w:r w:rsidR="00D4591C" w:rsidRPr="00D4591C">
              <w:rPr>
                <w:rFonts w:asciiTheme="majorHAnsi" w:hAnsiTheme="majorHAnsi" w:cstheme="majorHAnsi"/>
                <w:bCs/>
                <w:sz w:val="22"/>
                <w:szCs w:val="22"/>
              </w:rPr>
              <w:t>2020 is</w:t>
            </w:r>
            <w:r w:rsidR="00D4591C">
              <w:rPr>
                <w:rFonts w:asciiTheme="majorHAnsi" w:hAnsiTheme="majorHAnsi" w:cstheme="majorHAnsi"/>
                <w:bCs/>
                <w:sz w:val="22"/>
                <w:szCs w:val="22"/>
              </w:rPr>
              <w:t xml:space="preserve"> </w:t>
            </w:r>
            <w:r w:rsidR="00D4591C" w:rsidRPr="00D4591C">
              <w:rPr>
                <w:rFonts w:asciiTheme="majorHAnsi" w:hAnsiTheme="majorHAnsi" w:cstheme="majorHAnsi"/>
                <w:bCs/>
                <w:sz w:val="22"/>
                <w:szCs w:val="22"/>
              </w:rPr>
              <w:t xml:space="preserve">1,200,434 (1,005,500 </w:t>
            </w:r>
            <w:r w:rsidR="0025755C">
              <w:rPr>
                <w:rFonts w:asciiTheme="majorHAnsi" w:hAnsiTheme="majorHAnsi" w:cstheme="majorHAnsi"/>
                <w:bCs/>
                <w:sz w:val="22"/>
                <w:szCs w:val="22"/>
              </w:rPr>
              <w:t>s</w:t>
            </w:r>
            <w:r w:rsidR="0025755C" w:rsidRPr="00D4591C">
              <w:rPr>
                <w:rFonts w:asciiTheme="majorHAnsi" w:hAnsiTheme="majorHAnsi" w:cstheme="majorHAnsi"/>
                <w:bCs/>
                <w:sz w:val="22"/>
                <w:szCs w:val="22"/>
              </w:rPr>
              <w:t xml:space="preserve">oldiers </w:t>
            </w:r>
            <w:r w:rsidR="00D4591C" w:rsidRPr="00D4591C">
              <w:rPr>
                <w:rFonts w:asciiTheme="majorHAnsi" w:hAnsiTheme="majorHAnsi" w:cstheme="majorHAnsi"/>
                <w:bCs/>
                <w:sz w:val="22"/>
                <w:szCs w:val="22"/>
              </w:rPr>
              <w:t xml:space="preserve">and 194,934 </w:t>
            </w:r>
            <w:r w:rsidR="0025755C">
              <w:rPr>
                <w:rFonts w:asciiTheme="majorHAnsi" w:hAnsiTheme="majorHAnsi" w:cstheme="majorHAnsi"/>
                <w:bCs/>
                <w:sz w:val="22"/>
                <w:szCs w:val="22"/>
              </w:rPr>
              <w:t>c</w:t>
            </w:r>
            <w:r w:rsidR="0025755C" w:rsidRPr="00D4591C">
              <w:rPr>
                <w:rFonts w:asciiTheme="majorHAnsi" w:hAnsiTheme="majorHAnsi" w:cstheme="majorHAnsi"/>
                <w:bCs/>
                <w:sz w:val="22"/>
                <w:szCs w:val="22"/>
              </w:rPr>
              <w:t>ivilians</w:t>
            </w:r>
            <w:r w:rsidR="00D4591C" w:rsidRPr="00D4591C">
              <w:rPr>
                <w:rFonts w:asciiTheme="majorHAnsi" w:hAnsiTheme="majorHAnsi" w:cstheme="majorHAnsi"/>
                <w:bCs/>
                <w:sz w:val="22"/>
                <w:szCs w:val="22"/>
              </w:rPr>
              <w:t>)</w:t>
            </w:r>
            <w:r w:rsidR="00D301F0">
              <w:rPr>
                <w:rFonts w:asciiTheme="majorHAnsi" w:hAnsiTheme="majorHAnsi" w:cstheme="majorHAnsi"/>
                <w:bCs/>
                <w:sz w:val="22"/>
                <w:szCs w:val="22"/>
              </w:rPr>
              <w:t>.</w:t>
            </w:r>
          </w:p>
        </w:tc>
      </w:tr>
      <w:tr w:rsidR="00A07FC8" w:rsidRPr="00867DE9" w14:paraId="6F55D0FC"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CA965D" w14:textId="1795FD66"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Primary</w:t>
            </w:r>
            <w:r w:rsidR="006B3221">
              <w:rPr>
                <w:rFonts w:asciiTheme="majorHAnsi" w:hAnsiTheme="majorHAnsi" w:cstheme="majorHAnsi"/>
              </w:rPr>
              <w:t xml:space="preserve">  </w:t>
            </w:r>
            <w:r w:rsidRPr="00867DE9">
              <w:rPr>
                <w:rFonts w:asciiTheme="majorHAnsi" w:hAnsiTheme="majorHAnsi" w:cstheme="majorHAnsi"/>
              </w:rPr>
              <w:t xml:space="preserve"> Responsibilities</w:t>
            </w:r>
          </w:p>
        </w:tc>
        <w:tc>
          <w:tcPr>
            <w:tcW w:w="6892" w:type="dxa"/>
            <w:tcBorders>
              <w:top w:val="single" w:sz="2" w:space="0" w:color="auto"/>
              <w:left w:val="single" w:sz="2" w:space="0" w:color="auto"/>
              <w:bottom w:val="single" w:sz="2" w:space="0" w:color="auto"/>
              <w:right w:val="single" w:sz="2" w:space="0" w:color="auto"/>
            </w:tcBorders>
          </w:tcPr>
          <w:p w14:paraId="5FF7696A"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Has statutory responsibility for all matters relating to the United States Army: manpower, personnel, reserve affairs, installations, environmental issues, weapons systems and equipment acquisition, communications and financial management.</w:t>
            </w:r>
          </w:p>
          <w:p w14:paraId="3193FC9F"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Advises the secretary of Defense and the executive branch of the federal government on the capabilities and requirements of the Army to perform its statutory mission.</w:t>
            </w:r>
          </w:p>
          <w:p w14:paraId="154F35EF"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Presents and justifies Army policies, plans, programs and budgets to the secretary of Defense, executive branch and Congress.</w:t>
            </w:r>
          </w:p>
          <w:p w14:paraId="1AD4C0F5"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Implements policy, program and budget decisions and instructions of the president or the secretary of Defense relating to the functions of the Department of the Army.</w:t>
            </w:r>
          </w:p>
          <w:p w14:paraId="6EFB3425"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 xml:space="preserve">Carries out the functions of the Department of the Army so as to fulfill the current and future operational requirements of the unified and specified combatant commands. </w:t>
            </w:r>
          </w:p>
          <w:p w14:paraId="360C51AC"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Communicates Army policies, plans, programs, capabilities and accomplishments to the public.</w:t>
            </w:r>
          </w:p>
          <w:p w14:paraId="11A6126C"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Tasks other members of the headquarters, Department of the Army and other elements of the Army, as necessary, to accomplish missions and functions.</w:t>
            </w:r>
          </w:p>
          <w:p w14:paraId="2B1D7208"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Convenes meetings with the senior leadership of the Army as necessary to debate issues, define and provide direction and seek advice.</w:t>
            </w:r>
          </w:p>
          <w:p w14:paraId="23AC6A9C"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lastRenderedPageBreak/>
              <w:t>Manages the external affairs and the compliance of functions of the Army with the advice and assistance of the chief of staff of the Army.</w:t>
            </w:r>
          </w:p>
          <w:p w14:paraId="2882A403"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Prescribes relationships of each office in the secretariat and Army Staff to ensure the chief of staff receives such support as the chief of staff considers necessary to perform assigned duties and responsibilities.</w:t>
            </w:r>
          </w:p>
          <w:p w14:paraId="36DAC98D"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Manages the civilian aides to the Secretary of the Army Program.</w:t>
            </w:r>
          </w:p>
          <w:p w14:paraId="0273047D"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Ensures effective cooperation and coordination between the Department of the Army and the other military departments and agencies of the Department of Defense to facilitate its effective, efficient and economical administration.</w:t>
            </w:r>
          </w:p>
          <w:p w14:paraId="117FCFDB" w14:textId="77777777" w:rsidR="00A07FC8" w:rsidRPr="00867DE9" w:rsidRDefault="00A07FC8" w:rsidP="00A07FC8">
            <w:pPr>
              <w:numPr>
                <w:ilvl w:val="0"/>
                <w:numId w:val="34"/>
              </w:numPr>
              <w:contextualSpacing/>
              <w:rPr>
                <w:rFonts w:asciiTheme="majorHAnsi" w:eastAsia="Calibri" w:hAnsiTheme="majorHAnsi" w:cstheme="majorHAnsi"/>
              </w:rPr>
            </w:pPr>
            <w:r w:rsidRPr="00867DE9">
              <w:rPr>
                <w:rFonts w:asciiTheme="majorHAnsi" w:eastAsia="Calibri" w:hAnsiTheme="majorHAnsi" w:cstheme="majorHAnsi"/>
              </w:rPr>
              <w:t>Serves as a member of the Defense Acquisition Board, chaired by the undersecretary of Defense for acquisition, technology and logistics.</w:t>
            </w:r>
          </w:p>
        </w:tc>
      </w:tr>
      <w:tr w:rsidR="00A07FC8" w:rsidRPr="00867DE9" w14:paraId="39EE922D"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A3F4EE1"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lastRenderedPageBreak/>
              <w:t>Strategic Goals and Priorities</w:t>
            </w:r>
          </w:p>
        </w:tc>
        <w:tc>
          <w:tcPr>
            <w:tcW w:w="6892" w:type="dxa"/>
            <w:tcBorders>
              <w:top w:val="single" w:sz="2" w:space="0" w:color="auto"/>
              <w:left w:val="single" w:sz="2" w:space="0" w:color="auto"/>
              <w:bottom w:val="single" w:sz="2" w:space="0" w:color="auto"/>
              <w:right w:val="single" w:sz="2" w:space="0" w:color="auto"/>
            </w:tcBorders>
            <w:vAlign w:val="center"/>
          </w:tcPr>
          <w:p w14:paraId="79C1E6FA" w14:textId="77777777" w:rsidR="00A07FC8" w:rsidRPr="00867DE9" w:rsidRDefault="00A07FC8" w:rsidP="00303120">
            <w:pPr>
              <w:ind w:left="72"/>
              <w:contextualSpacing/>
              <w:jc w:val="center"/>
              <w:rPr>
                <w:rFonts w:asciiTheme="majorHAnsi" w:hAnsiTheme="majorHAnsi" w:cstheme="majorHAnsi"/>
              </w:rPr>
            </w:pPr>
          </w:p>
          <w:p w14:paraId="1EC6EB79" w14:textId="77777777" w:rsidR="00A07FC8" w:rsidRPr="00867DE9" w:rsidRDefault="00A07FC8" w:rsidP="00303120">
            <w:pPr>
              <w:ind w:left="72"/>
              <w:contextualSpacing/>
              <w:jc w:val="center"/>
              <w:rPr>
                <w:rFonts w:asciiTheme="majorHAnsi" w:hAnsiTheme="majorHAnsi" w:cstheme="majorHAnsi"/>
              </w:rPr>
            </w:pPr>
          </w:p>
          <w:p w14:paraId="5044551A" w14:textId="5BC7D421" w:rsidR="00A07FC8" w:rsidRPr="00867DE9" w:rsidRDefault="00EC562A" w:rsidP="00303120">
            <w:pPr>
              <w:ind w:left="72"/>
              <w:contextualSpacing/>
              <w:jc w:val="center"/>
              <w:rPr>
                <w:rFonts w:asciiTheme="majorHAnsi" w:hAnsiTheme="majorHAnsi" w:cstheme="majorHAnsi"/>
              </w:rPr>
            </w:pPr>
            <w:r>
              <w:rPr>
                <w:rFonts w:asciiTheme="majorHAnsi" w:hAnsiTheme="majorHAnsi" w:cstheme="majorHAnsi"/>
              </w:rPr>
              <w:t>[</w:t>
            </w:r>
            <w:r w:rsidR="00A07FC8" w:rsidRPr="00867DE9">
              <w:rPr>
                <w:rFonts w:asciiTheme="majorHAnsi" w:hAnsiTheme="majorHAnsi" w:cstheme="majorHAnsi"/>
              </w:rPr>
              <w:t>Depends on the policy priorities of the administration</w:t>
            </w:r>
            <w:r>
              <w:rPr>
                <w:rFonts w:asciiTheme="majorHAnsi" w:hAnsiTheme="majorHAnsi" w:cstheme="majorHAnsi"/>
              </w:rPr>
              <w:t>.]</w:t>
            </w:r>
          </w:p>
          <w:p w14:paraId="68819F9C" w14:textId="77777777" w:rsidR="00A07FC8" w:rsidRPr="00867DE9" w:rsidRDefault="00A07FC8" w:rsidP="00303120">
            <w:pPr>
              <w:ind w:left="72"/>
              <w:contextualSpacing/>
              <w:jc w:val="center"/>
              <w:rPr>
                <w:rFonts w:asciiTheme="majorHAnsi" w:hAnsiTheme="majorHAnsi" w:cstheme="majorHAnsi"/>
              </w:rPr>
            </w:pPr>
          </w:p>
          <w:p w14:paraId="4FD5035B" w14:textId="77777777" w:rsidR="00A07FC8" w:rsidRPr="00867DE9" w:rsidRDefault="00A07FC8" w:rsidP="00303120">
            <w:pPr>
              <w:ind w:left="72"/>
              <w:contextualSpacing/>
              <w:jc w:val="center"/>
              <w:rPr>
                <w:rFonts w:asciiTheme="majorHAnsi" w:hAnsiTheme="majorHAnsi" w:cstheme="majorHAnsi"/>
              </w:rPr>
            </w:pPr>
          </w:p>
        </w:tc>
      </w:tr>
      <w:tr w:rsidR="00A07FC8" w:rsidRPr="00867DE9" w14:paraId="639DF6F9" w14:textId="77777777" w:rsidTr="00087F32">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06A9334" w14:textId="77777777" w:rsidR="00A07FC8" w:rsidRPr="00867DE9" w:rsidRDefault="00A07FC8" w:rsidP="00303120">
            <w:pPr>
              <w:contextualSpacing/>
              <w:jc w:val="center"/>
              <w:rPr>
                <w:rFonts w:asciiTheme="majorHAnsi" w:hAnsiTheme="majorHAnsi" w:cstheme="majorHAnsi"/>
                <w:b/>
              </w:rPr>
            </w:pPr>
            <w:r w:rsidRPr="00867DE9">
              <w:rPr>
                <w:rFonts w:asciiTheme="majorHAnsi" w:hAnsiTheme="majorHAnsi" w:cstheme="majorHAnsi"/>
                <w:b/>
              </w:rPr>
              <w:t>REQUIREMENTS AND COMPETENCIES</w:t>
            </w:r>
          </w:p>
        </w:tc>
      </w:tr>
      <w:tr w:rsidR="00A07FC8" w:rsidRPr="00867DE9" w14:paraId="640FBD0B"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E189A6E"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Requirements</w:t>
            </w:r>
          </w:p>
        </w:tc>
        <w:tc>
          <w:tcPr>
            <w:tcW w:w="6892" w:type="dxa"/>
            <w:tcBorders>
              <w:top w:val="single" w:sz="2" w:space="0" w:color="auto"/>
              <w:left w:val="single" w:sz="2" w:space="0" w:color="auto"/>
              <w:bottom w:val="single" w:sz="2" w:space="0" w:color="auto"/>
              <w:right w:val="single" w:sz="2" w:space="0" w:color="auto"/>
            </w:tcBorders>
          </w:tcPr>
          <w:p w14:paraId="50E93DFC" w14:textId="523E8AD4" w:rsidR="00A07FC8" w:rsidRPr="00867DE9" w:rsidRDefault="00A07FC8" w:rsidP="00A07FC8">
            <w:pPr>
              <w:numPr>
                <w:ilvl w:val="0"/>
                <w:numId w:val="31"/>
              </w:numPr>
              <w:contextualSpacing/>
              <w:rPr>
                <w:rFonts w:asciiTheme="majorHAnsi" w:eastAsia="Calibri" w:hAnsiTheme="majorHAnsi" w:cstheme="majorHAnsi"/>
                <w:bCs/>
              </w:rPr>
            </w:pPr>
            <w:r w:rsidRPr="00867DE9">
              <w:rPr>
                <w:rFonts w:asciiTheme="majorHAnsi" w:eastAsia="Calibri" w:hAnsiTheme="majorHAnsi" w:cstheme="majorHAnsi"/>
                <w:shd w:val="clear" w:color="auto" w:fill="FFFFFF"/>
              </w:rPr>
              <w:t>A person may not be appointed as secretary of the Army within five years after relief from active duty as a commissioned officer of a regular component of an armed force (10 U.S.C. § 3013)</w:t>
            </w:r>
            <w:r w:rsidR="00D4591C">
              <w:rPr>
                <w:rFonts w:asciiTheme="majorHAnsi" w:eastAsia="Calibri" w:hAnsiTheme="majorHAnsi" w:cstheme="majorHAnsi"/>
                <w:shd w:val="clear" w:color="auto" w:fill="FFFFFF"/>
              </w:rPr>
              <w:t>.</w:t>
            </w:r>
          </w:p>
          <w:p w14:paraId="1EFBC617" w14:textId="13C39BD9" w:rsidR="00A07FC8" w:rsidRPr="00867DE9" w:rsidRDefault="00A07FC8" w:rsidP="00A07FC8">
            <w:pPr>
              <w:numPr>
                <w:ilvl w:val="0"/>
                <w:numId w:val="31"/>
              </w:numPr>
              <w:contextualSpacing/>
              <w:rPr>
                <w:rFonts w:asciiTheme="majorHAnsi" w:eastAsia="Calibri" w:hAnsiTheme="majorHAnsi" w:cstheme="majorHAnsi"/>
              </w:rPr>
            </w:pPr>
            <w:r w:rsidRPr="00867DE9">
              <w:rPr>
                <w:rFonts w:asciiTheme="majorHAnsi" w:eastAsia="Calibri" w:hAnsiTheme="majorHAnsi" w:cstheme="majorHAnsi"/>
              </w:rPr>
              <w:t>Extensive leadership and management experience</w:t>
            </w:r>
            <w:r w:rsidR="00D4591C">
              <w:rPr>
                <w:rFonts w:asciiTheme="majorHAnsi" w:eastAsia="Calibri" w:hAnsiTheme="majorHAnsi" w:cstheme="majorHAnsi"/>
              </w:rPr>
              <w:t>.</w:t>
            </w:r>
          </w:p>
          <w:p w14:paraId="3BEB1628" w14:textId="0FD25996" w:rsidR="00A07FC8" w:rsidRPr="00867DE9" w:rsidRDefault="00A07FC8" w:rsidP="00A07FC8">
            <w:pPr>
              <w:numPr>
                <w:ilvl w:val="0"/>
                <w:numId w:val="31"/>
              </w:numPr>
              <w:contextualSpacing/>
              <w:rPr>
                <w:rFonts w:asciiTheme="majorHAnsi" w:hAnsiTheme="majorHAnsi" w:cstheme="majorHAnsi"/>
              </w:rPr>
            </w:pPr>
            <w:r w:rsidRPr="00867DE9">
              <w:rPr>
                <w:rFonts w:asciiTheme="majorHAnsi" w:hAnsiTheme="majorHAnsi" w:cstheme="majorHAnsi"/>
              </w:rPr>
              <w:t>Strong substantive expertise in military affairs and civil military relations</w:t>
            </w:r>
            <w:r w:rsidR="00D4591C">
              <w:rPr>
                <w:rFonts w:asciiTheme="majorHAnsi" w:hAnsiTheme="majorHAnsi" w:cstheme="majorHAnsi"/>
              </w:rPr>
              <w:t>.</w:t>
            </w:r>
          </w:p>
          <w:p w14:paraId="44BDC00B" w14:textId="6D3470A5" w:rsidR="00A07FC8" w:rsidRPr="00867DE9" w:rsidRDefault="00A07FC8" w:rsidP="00A07FC8">
            <w:pPr>
              <w:numPr>
                <w:ilvl w:val="0"/>
                <w:numId w:val="31"/>
              </w:numPr>
              <w:contextualSpacing/>
              <w:rPr>
                <w:rFonts w:asciiTheme="majorHAnsi" w:eastAsia="Calibri" w:hAnsiTheme="majorHAnsi" w:cstheme="majorHAnsi"/>
              </w:rPr>
            </w:pPr>
            <w:r w:rsidRPr="00867DE9">
              <w:rPr>
                <w:rFonts w:asciiTheme="majorHAnsi" w:eastAsia="Calibri" w:hAnsiTheme="majorHAnsi" w:cstheme="majorHAnsi"/>
              </w:rPr>
              <w:t>Experience in DOD, Armed Services committee and/or other relevant entities</w:t>
            </w:r>
            <w:r w:rsidR="00D4591C">
              <w:rPr>
                <w:rFonts w:asciiTheme="majorHAnsi" w:eastAsia="Calibri" w:hAnsiTheme="majorHAnsi" w:cstheme="majorHAnsi"/>
              </w:rPr>
              <w:t>.</w:t>
            </w:r>
          </w:p>
          <w:p w14:paraId="3E7D32B9" w14:textId="13A99E8E" w:rsidR="00A07FC8" w:rsidRPr="00867DE9" w:rsidRDefault="00A07FC8" w:rsidP="00A07FC8">
            <w:pPr>
              <w:numPr>
                <w:ilvl w:val="0"/>
                <w:numId w:val="31"/>
              </w:numPr>
              <w:contextualSpacing/>
              <w:rPr>
                <w:rFonts w:asciiTheme="majorHAnsi" w:eastAsia="Calibri" w:hAnsiTheme="majorHAnsi" w:cstheme="majorHAnsi"/>
                <w:bCs/>
              </w:rPr>
            </w:pPr>
            <w:r w:rsidRPr="00867DE9">
              <w:rPr>
                <w:rFonts w:asciiTheme="majorHAnsi" w:eastAsia="Calibri" w:hAnsiTheme="majorHAnsi" w:cstheme="majorHAnsi"/>
              </w:rPr>
              <w:t>Background or experience in federal budgeting, acquisition and personnel matters</w:t>
            </w:r>
            <w:r w:rsidR="00D4591C">
              <w:rPr>
                <w:rFonts w:asciiTheme="majorHAnsi" w:eastAsia="Calibri" w:hAnsiTheme="majorHAnsi" w:cstheme="majorHAnsi"/>
              </w:rPr>
              <w:t>.</w:t>
            </w:r>
          </w:p>
        </w:tc>
      </w:tr>
      <w:tr w:rsidR="00A07FC8" w:rsidRPr="00867DE9" w14:paraId="02351E5E" w14:textId="77777777" w:rsidTr="00087F32">
        <w:tc>
          <w:tcPr>
            <w:tcW w:w="273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AD44708" w14:textId="77777777" w:rsidR="00A07FC8" w:rsidRPr="00867DE9" w:rsidRDefault="00A07FC8" w:rsidP="00303120">
            <w:pPr>
              <w:contextualSpacing/>
              <w:rPr>
                <w:rFonts w:asciiTheme="majorHAnsi" w:hAnsiTheme="majorHAnsi" w:cstheme="majorHAnsi"/>
              </w:rPr>
            </w:pPr>
            <w:r w:rsidRPr="00867DE9">
              <w:rPr>
                <w:rFonts w:asciiTheme="majorHAnsi" w:hAnsiTheme="majorHAnsi" w:cstheme="majorHAnsi"/>
              </w:rPr>
              <w:t>Competencies</w:t>
            </w:r>
          </w:p>
        </w:tc>
        <w:tc>
          <w:tcPr>
            <w:tcW w:w="6892" w:type="dxa"/>
            <w:tcBorders>
              <w:top w:val="single" w:sz="2" w:space="0" w:color="auto"/>
              <w:left w:val="single" w:sz="2" w:space="0" w:color="auto"/>
              <w:bottom w:val="single" w:sz="2" w:space="0" w:color="auto"/>
              <w:right w:val="single" w:sz="2" w:space="0" w:color="auto"/>
            </w:tcBorders>
          </w:tcPr>
          <w:p w14:paraId="4CB5D74C" w14:textId="1C21E722" w:rsidR="00A07FC8" w:rsidRPr="00867DE9" w:rsidRDefault="00A07FC8" w:rsidP="00A07FC8">
            <w:pPr>
              <w:numPr>
                <w:ilvl w:val="0"/>
                <w:numId w:val="32"/>
              </w:numPr>
              <w:contextualSpacing/>
              <w:rPr>
                <w:rFonts w:asciiTheme="majorHAnsi" w:eastAsia="Calibri" w:hAnsiTheme="majorHAnsi" w:cstheme="majorHAnsi"/>
              </w:rPr>
            </w:pPr>
            <w:r w:rsidRPr="00867DE9">
              <w:rPr>
                <w:rFonts w:asciiTheme="majorHAnsi" w:eastAsia="Calibri" w:hAnsiTheme="majorHAnsi" w:cstheme="majorHAnsi"/>
              </w:rPr>
              <w:t>Strong communication and interpersonal skills</w:t>
            </w:r>
            <w:r w:rsidR="00D4591C">
              <w:rPr>
                <w:rFonts w:asciiTheme="majorHAnsi" w:eastAsia="Calibri" w:hAnsiTheme="majorHAnsi" w:cstheme="majorHAnsi"/>
              </w:rPr>
              <w:t>.</w:t>
            </w:r>
          </w:p>
          <w:p w14:paraId="77114CD5" w14:textId="62A5304E" w:rsidR="00A07FC8" w:rsidRPr="00867DE9" w:rsidRDefault="00A07FC8" w:rsidP="00A07FC8">
            <w:pPr>
              <w:numPr>
                <w:ilvl w:val="0"/>
                <w:numId w:val="32"/>
              </w:numPr>
              <w:contextualSpacing/>
              <w:rPr>
                <w:rFonts w:asciiTheme="majorHAnsi" w:eastAsia="Calibri" w:hAnsiTheme="majorHAnsi" w:cstheme="majorHAnsi"/>
                <w:bCs/>
              </w:rPr>
            </w:pPr>
            <w:r w:rsidRPr="00867DE9">
              <w:rPr>
                <w:rFonts w:asciiTheme="majorHAnsi" w:eastAsia="Calibri" w:hAnsiTheme="majorHAnsi" w:cstheme="majorHAnsi"/>
              </w:rPr>
              <w:t>High level of energy for extensive foreign and domestic travel and interactions</w:t>
            </w:r>
            <w:r w:rsidR="00D4591C">
              <w:rPr>
                <w:rFonts w:asciiTheme="majorHAnsi" w:eastAsia="Calibri" w:hAnsiTheme="majorHAnsi" w:cstheme="majorHAnsi"/>
              </w:rPr>
              <w:t>.</w:t>
            </w:r>
          </w:p>
          <w:p w14:paraId="6DBD797E" w14:textId="0F8B00AA" w:rsidR="00A07FC8" w:rsidRPr="00867DE9" w:rsidRDefault="00A07FC8" w:rsidP="00A07FC8">
            <w:pPr>
              <w:numPr>
                <w:ilvl w:val="0"/>
                <w:numId w:val="32"/>
              </w:numPr>
              <w:contextualSpacing/>
              <w:rPr>
                <w:rFonts w:asciiTheme="majorHAnsi" w:eastAsia="Calibri" w:hAnsiTheme="majorHAnsi" w:cstheme="majorHAnsi"/>
                <w:bCs/>
              </w:rPr>
            </w:pPr>
            <w:r w:rsidRPr="00867DE9">
              <w:rPr>
                <w:rFonts w:asciiTheme="majorHAnsi" w:eastAsia="Calibri" w:hAnsiTheme="majorHAnsi" w:cstheme="majorHAnsi"/>
              </w:rPr>
              <w:t>Ability to handle sensitive matters</w:t>
            </w:r>
            <w:r w:rsidR="00D4591C">
              <w:rPr>
                <w:rFonts w:asciiTheme="majorHAnsi" w:eastAsia="Calibri" w:hAnsiTheme="majorHAnsi" w:cstheme="majorHAnsi"/>
              </w:rPr>
              <w:t>.</w:t>
            </w:r>
          </w:p>
          <w:p w14:paraId="18EAC931" w14:textId="33639D01" w:rsidR="00A07FC8" w:rsidRPr="00867DE9" w:rsidRDefault="00A07FC8" w:rsidP="00A07FC8">
            <w:pPr>
              <w:numPr>
                <w:ilvl w:val="0"/>
                <w:numId w:val="32"/>
              </w:numPr>
              <w:contextualSpacing/>
              <w:rPr>
                <w:rFonts w:asciiTheme="majorHAnsi" w:eastAsia="Calibri" w:hAnsiTheme="majorHAnsi" w:cstheme="majorHAnsi"/>
                <w:bCs/>
              </w:rPr>
            </w:pPr>
            <w:r w:rsidRPr="00867DE9">
              <w:rPr>
                <w:rFonts w:asciiTheme="majorHAnsi" w:eastAsia="Calibri" w:hAnsiTheme="majorHAnsi" w:cstheme="majorHAnsi"/>
              </w:rPr>
              <w:t>Ability to work under high pressure</w:t>
            </w:r>
            <w:r w:rsidR="00D4591C">
              <w:rPr>
                <w:rFonts w:asciiTheme="majorHAnsi" w:eastAsia="Calibri" w:hAnsiTheme="majorHAnsi" w:cstheme="majorHAnsi"/>
              </w:rPr>
              <w:t>.</w:t>
            </w:r>
          </w:p>
        </w:tc>
      </w:tr>
      <w:tr w:rsidR="00A07FC8" w:rsidRPr="00867DE9" w14:paraId="42318311" w14:textId="77777777" w:rsidTr="00087F32">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ADAAD27" w14:textId="77777777" w:rsidR="00A07FC8" w:rsidRPr="00867DE9" w:rsidRDefault="00A07FC8" w:rsidP="00303120">
            <w:pPr>
              <w:contextualSpacing/>
              <w:jc w:val="center"/>
              <w:rPr>
                <w:rFonts w:asciiTheme="majorHAnsi" w:hAnsiTheme="majorHAnsi" w:cstheme="majorHAnsi"/>
                <w:b/>
              </w:rPr>
            </w:pPr>
            <w:r w:rsidRPr="00867DE9">
              <w:rPr>
                <w:rFonts w:asciiTheme="majorHAnsi" w:hAnsiTheme="majorHAnsi" w:cstheme="majorHAnsi"/>
                <w:b/>
              </w:rPr>
              <w:t>PAST APPOINTEES</w:t>
            </w:r>
          </w:p>
        </w:tc>
      </w:tr>
      <w:tr w:rsidR="00F203C8" w:rsidRPr="00867DE9" w14:paraId="1F59433B" w14:textId="77777777" w:rsidTr="00087F32">
        <w:tc>
          <w:tcPr>
            <w:tcW w:w="9630" w:type="dxa"/>
            <w:gridSpan w:val="2"/>
            <w:tcBorders>
              <w:top w:val="single" w:sz="2" w:space="0" w:color="auto"/>
              <w:left w:val="single" w:sz="2" w:space="0" w:color="auto"/>
              <w:bottom w:val="single" w:sz="2" w:space="0" w:color="auto"/>
              <w:right w:val="single" w:sz="2" w:space="0" w:color="auto"/>
            </w:tcBorders>
          </w:tcPr>
          <w:p w14:paraId="6486B84D" w14:textId="6F2FDFAE" w:rsidR="00F203C8" w:rsidRPr="00E01AF6" w:rsidRDefault="00C91212" w:rsidP="463AA857">
            <w:pPr>
              <w:pStyle w:val="NormalWeb"/>
              <w:spacing w:before="0" w:beforeAutospacing="0" w:after="0" w:afterAutospacing="0"/>
              <w:textAlignment w:val="baseline"/>
              <w:rPr>
                <w:rFonts w:ascii="Arial" w:hAnsi="Arial" w:cs="Arial"/>
                <w:color w:val="333333"/>
                <w:sz w:val="22"/>
                <w:szCs w:val="22"/>
              </w:rPr>
            </w:pPr>
            <w:r w:rsidRPr="00EC562A">
              <w:rPr>
                <w:rFonts w:asciiTheme="majorHAnsi" w:hAnsiTheme="majorHAnsi" w:cstheme="majorBidi"/>
                <w:sz w:val="22"/>
                <w:szCs w:val="22"/>
              </w:rPr>
              <w:t>Ryan McCarthy</w:t>
            </w:r>
            <w:r w:rsidR="00E01AF6" w:rsidRPr="00EC562A">
              <w:rPr>
                <w:rFonts w:asciiTheme="majorHAnsi" w:hAnsiTheme="majorHAnsi" w:cstheme="majorBidi"/>
                <w:sz w:val="22"/>
                <w:szCs w:val="22"/>
              </w:rPr>
              <w:t xml:space="preserve"> (2019 to </w:t>
            </w:r>
            <w:r w:rsidR="0BF17E8A" w:rsidRPr="00EC562A">
              <w:rPr>
                <w:rFonts w:asciiTheme="majorHAnsi" w:hAnsiTheme="majorHAnsi" w:cstheme="majorBidi"/>
                <w:sz w:val="22"/>
                <w:szCs w:val="22"/>
              </w:rPr>
              <w:t>2021</w:t>
            </w:r>
            <w:r w:rsidR="00E01AF6" w:rsidRPr="00EC562A">
              <w:rPr>
                <w:rFonts w:asciiTheme="majorHAnsi" w:hAnsiTheme="majorHAnsi" w:cstheme="majorBidi"/>
                <w:sz w:val="22"/>
                <w:szCs w:val="22"/>
              </w:rPr>
              <w:t>)</w:t>
            </w:r>
            <w:r w:rsidRPr="00EC562A">
              <w:rPr>
                <w:rFonts w:asciiTheme="majorHAnsi" w:hAnsiTheme="majorHAnsi" w:cstheme="majorBidi"/>
                <w:sz w:val="22"/>
                <w:szCs w:val="22"/>
              </w:rPr>
              <w:t xml:space="preserve"> </w:t>
            </w:r>
            <w:r w:rsidR="00E01AF6" w:rsidRPr="00EC562A">
              <w:rPr>
                <w:rFonts w:asciiTheme="majorHAnsi" w:hAnsiTheme="majorHAnsi" w:cstheme="majorBidi"/>
              </w:rPr>
              <w:t xml:space="preserve">– </w:t>
            </w:r>
            <w:r w:rsidR="00E01AF6" w:rsidRPr="00EC562A">
              <w:rPr>
                <w:rFonts w:ascii="Arial" w:hAnsi="Arial" w:cs="Arial"/>
                <w:sz w:val="22"/>
                <w:szCs w:val="22"/>
              </w:rPr>
              <w:t>Vice President, Lockheed Martin Corporation; Special Assistant to the Secretary of Defense; Special Assistant to the Undersecretary of Defense for Acquisition Technology and Logistics; Professional Staff Member in the U.S. House of Representatives Committee on International Relations; Vice President of Commercial Financing for the Hongkong Shanghai Banking Corporation.</w:t>
            </w:r>
          </w:p>
        </w:tc>
      </w:tr>
      <w:tr w:rsidR="00F203C8" w:rsidRPr="00867DE9" w14:paraId="1C9773DC" w14:textId="77777777" w:rsidTr="00087F32">
        <w:tc>
          <w:tcPr>
            <w:tcW w:w="9630" w:type="dxa"/>
            <w:gridSpan w:val="2"/>
            <w:tcBorders>
              <w:top w:val="single" w:sz="2" w:space="0" w:color="auto"/>
              <w:left w:val="single" w:sz="2" w:space="0" w:color="auto"/>
              <w:bottom w:val="single" w:sz="2" w:space="0" w:color="auto"/>
              <w:right w:val="single" w:sz="2" w:space="0" w:color="auto"/>
            </w:tcBorders>
          </w:tcPr>
          <w:p w14:paraId="6BA7BA00" w14:textId="53778CBA" w:rsidR="00F203C8" w:rsidRPr="00EC562A" w:rsidRDefault="00C91212" w:rsidP="00690076">
            <w:pPr>
              <w:pStyle w:val="NormalWeb"/>
              <w:spacing w:before="0" w:beforeAutospacing="0" w:after="0" w:afterAutospacing="0"/>
              <w:textAlignment w:val="baseline"/>
              <w:rPr>
                <w:rFonts w:ascii="Arial" w:hAnsi="Arial" w:cs="Arial"/>
                <w:sz w:val="22"/>
                <w:szCs w:val="22"/>
              </w:rPr>
            </w:pPr>
            <w:r w:rsidRPr="00EC562A">
              <w:rPr>
                <w:rFonts w:asciiTheme="majorHAnsi" w:hAnsiTheme="majorHAnsi" w:cstheme="majorHAnsi"/>
                <w:sz w:val="22"/>
                <w:szCs w:val="22"/>
              </w:rPr>
              <w:t>Mark Esper</w:t>
            </w:r>
            <w:r w:rsidR="00690076" w:rsidRPr="00EC562A">
              <w:rPr>
                <w:rFonts w:asciiTheme="majorHAnsi" w:hAnsiTheme="majorHAnsi" w:cstheme="majorHAnsi"/>
                <w:sz w:val="22"/>
                <w:szCs w:val="22"/>
              </w:rPr>
              <w:t xml:space="preserve"> (2017 to 2019)</w:t>
            </w:r>
            <w:r w:rsidR="00690076" w:rsidRPr="00EC562A">
              <w:rPr>
                <w:rFonts w:asciiTheme="majorHAnsi" w:hAnsiTheme="majorHAnsi" w:cstheme="majorHAnsi"/>
              </w:rPr>
              <w:t xml:space="preserve"> </w:t>
            </w:r>
            <w:r w:rsidR="00690076" w:rsidRPr="00EC562A">
              <w:rPr>
                <w:rFonts w:ascii="Arial" w:hAnsi="Arial" w:cs="Arial"/>
                <w:sz w:val="22"/>
                <w:szCs w:val="22"/>
              </w:rPr>
              <w:t>Vice President</w:t>
            </w:r>
            <w:r w:rsidR="003626A1">
              <w:rPr>
                <w:rFonts w:ascii="Arial" w:hAnsi="Arial" w:cs="Arial"/>
                <w:sz w:val="22"/>
                <w:szCs w:val="22"/>
              </w:rPr>
              <w:t>,</w:t>
            </w:r>
            <w:r w:rsidR="00690076" w:rsidRPr="00EC562A">
              <w:rPr>
                <w:rFonts w:ascii="Arial" w:hAnsi="Arial" w:cs="Arial"/>
                <w:sz w:val="22"/>
                <w:szCs w:val="22"/>
              </w:rPr>
              <w:t xml:space="preserve"> Government Relations</w:t>
            </w:r>
            <w:r w:rsidR="003626A1">
              <w:rPr>
                <w:rFonts w:ascii="Arial" w:hAnsi="Arial" w:cs="Arial"/>
                <w:sz w:val="22"/>
                <w:szCs w:val="22"/>
              </w:rPr>
              <w:t xml:space="preserve">, </w:t>
            </w:r>
            <w:r w:rsidR="00690076" w:rsidRPr="00EC562A">
              <w:rPr>
                <w:rFonts w:ascii="Arial" w:hAnsi="Arial" w:cs="Arial"/>
                <w:sz w:val="22"/>
                <w:szCs w:val="22"/>
              </w:rPr>
              <w:t>Raytheon; Executive Vice President</w:t>
            </w:r>
            <w:r w:rsidR="00A96DF2">
              <w:rPr>
                <w:rFonts w:ascii="Arial" w:hAnsi="Arial" w:cs="Arial"/>
                <w:sz w:val="22"/>
                <w:szCs w:val="22"/>
              </w:rPr>
              <w:t>,</w:t>
            </w:r>
            <w:r w:rsidR="00690076" w:rsidRPr="00EC562A">
              <w:rPr>
                <w:rFonts w:ascii="Arial" w:hAnsi="Arial" w:cs="Arial"/>
                <w:sz w:val="22"/>
                <w:szCs w:val="22"/>
              </w:rPr>
              <w:t xml:space="preserve"> U.S. Chamber of Commerce’s Global Intellectual Property Center; Commissioner, U.S.-China Economic and Security Review Commission; Assistant Secretary of Defense for Negotiations Policy; National Security Advisor for former Senate Majority Leader Bill Frist; </w:t>
            </w:r>
            <w:r w:rsidR="00690076" w:rsidRPr="00EC562A">
              <w:rPr>
                <w:rFonts w:ascii="Arial" w:hAnsi="Arial" w:cs="Arial"/>
                <w:sz w:val="22"/>
                <w:szCs w:val="22"/>
              </w:rPr>
              <w:lastRenderedPageBreak/>
              <w:t>Senior Professional Staff Member on the Senate Foreign</w:t>
            </w:r>
            <w:r w:rsidR="00D4591C" w:rsidRPr="00EC562A">
              <w:rPr>
                <w:rFonts w:ascii="Arial" w:hAnsi="Arial" w:cs="Arial"/>
                <w:sz w:val="22"/>
                <w:szCs w:val="22"/>
              </w:rPr>
              <w:t xml:space="preserve"> </w:t>
            </w:r>
            <w:r w:rsidR="00690076" w:rsidRPr="00EC562A">
              <w:rPr>
                <w:rFonts w:ascii="Arial" w:hAnsi="Arial" w:cs="Arial"/>
                <w:sz w:val="22"/>
                <w:szCs w:val="22"/>
              </w:rPr>
              <w:t>Relations and Government Affairs committees; Officer, U.S. Army</w:t>
            </w:r>
            <w:r w:rsidR="00645558">
              <w:rPr>
                <w:rFonts w:ascii="Arial" w:hAnsi="Arial" w:cs="Arial"/>
                <w:sz w:val="22"/>
                <w:szCs w:val="22"/>
              </w:rPr>
              <w:t>.</w:t>
            </w:r>
          </w:p>
        </w:tc>
      </w:tr>
      <w:tr w:rsidR="00A07FC8" w:rsidRPr="00867DE9" w14:paraId="7D23CB54" w14:textId="77777777" w:rsidTr="00087F32">
        <w:tc>
          <w:tcPr>
            <w:tcW w:w="9630" w:type="dxa"/>
            <w:gridSpan w:val="2"/>
            <w:tcBorders>
              <w:top w:val="single" w:sz="2" w:space="0" w:color="auto"/>
              <w:left w:val="single" w:sz="2" w:space="0" w:color="auto"/>
              <w:bottom w:val="single" w:sz="2" w:space="0" w:color="auto"/>
              <w:right w:val="single" w:sz="2" w:space="0" w:color="auto"/>
            </w:tcBorders>
          </w:tcPr>
          <w:p w14:paraId="007E021D" w14:textId="7854598E" w:rsidR="00A07FC8" w:rsidRPr="00EC562A" w:rsidRDefault="00A07FC8" w:rsidP="004C0080">
            <w:pPr>
              <w:contextualSpacing/>
              <w:rPr>
                <w:rFonts w:asciiTheme="majorHAnsi" w:hAnsiTheme="majorHAnsi" w:cstheme="majorHAnsi"/>
              </w:rPr>
            </w:pPr>
            <w:r w:rsidRPr="00EC562A">
              <w:rPr>
                <w:rFonts w:asciiTheme="majorHAnsi" w:hAnsiTheme="majorHAnsi" w:cstheme="majorHAnsi"/>
              </w:rPr>
              <w:lastRenderedPageBreak/>
              <w:t xml:space="preserve">Eric Fanning (2016 to </w:t>
            </w:r>
            <w:r w:rsidR="004C0080" w:rsidRPr="00EC562A">
              <w:rPr>
                <w:rFonts w:asciiTheme="majorHAnsi" w:hAnsiTheme="majorHAnsi" w:cstheme="majorHAnsi"/>
              </w:rPr>
              <w:t>2017</w:t>
            </w:r>
            <w:r w:rsidRPr="00EC562A">
              <w:rPr>
                <w:rFonts w:asciiTheme="majorHAnsi" w:hAnsiTheme="majorHAnsi" w:cstheme="majorHAnsi"/>
              </w:rPr>
              <w:t>) – Acting Secretary of the</w:t>
            </w:r>
            <w:r w:rsidR="004C0080" w:rsidRPr="00EC562A">
              <w:rPr>
                <w:rFonts w:asciiTheme="majorHAnsi" w:hAnsiTheme="majorHAnsi" w:cstheme="majorHAnsi"/>
              </w:rPr>
              <w:t xml:space="preserve"> Army; Designated Acting Unders</w:t>
            </w:r>
            <w:r w:rsidRPr="00EC562A">
              <w:rPr>
                <w:rFonts w:asciiTheme="majorHAnsi" w:hAnsiTheme="majorHAnsi" w:cstheme="majorHAnsi"/>
              </w:rPr>
              <w:t>ecretary of the Army; Chief of Staf</w:t>
            </w:r>
            <w:r w:rsidR="004C0080" w:rsidRPr="00EC562A">
              <w:rPr>
                <w:rFonts w:asciiTheme="majorHAnsi" w:hAnsiTheme="majorHAnsi" w:cstheme="majorHAnsi"/>
              </w:rPr>
              <w:t>f, Secretary of Defense; Unders</w:t>
            </w:r>
            <w:r w:rsidRPr="00EC562A">
              <w:rPr>
                <w:rFonts w:asciiTheme="majorHAnsi" w:hAnsiTheme="majorHAnsi" w:cstheme="majorHAnsi"/>
              </w:rPr>
              <w:t>ecretary of the Air Force; Acting Secretary of the Air Force</w:t>
            </w:r>
            <w:r w:rsidR="00645558">
              <w:rPr>
                <w:rFonts w:asciiTheme="majorHAnsi" w:hAnsiTheme="majorHAnsi" w:cstheme="majorHAnsi"/>
              </w:rPr>
              <w:t>.</w:t>
            </w:r>
          </w:p>
        </w:tc>
      </w:tr>
      <w:tr w:rsidR="00A07FC8" w:rsidRPr="00867DE9" w14:paraId="60DFA614" w14:textId="77777777" w:rsidTr="00087F32">
        <w:tc>
          <w:tcPr>
            <w:tcW w:w="9630" w:type="dxa"/>
            <w:gridSpan w:val="2"/>
            <w:tcBorders>
              <w:top w:val="single" w:sz="2" w:space="0" w:color="auto"/>
              <w:left w:val="single" w:sz="2" w:space="0" w:color="auto"/>
              <w:bottom w:val="single" w:sz="2" w:space="0" w:color="auto"/>
              <w:right w:val="single" w:sz="2" w:space="0" w:color="auto"/>
            </w:tcBorders>
          </w:tcPr>
          <w:p w14:paraId="613C4994" w14:textId="56FCA182" w:rsidR="00A07FC8" w:rsidRPr="00EC562A" w:rsidRDefault="00A07FC8" w:rsidP="00303120">
            <w:pPr>
              <w:contextualSpacing/>
              <w:rPr>
                <w:rFonts w:asciiTheme="majorHAnsi" w:hAnsiTheme="majorHAnsi" w:cstheme="majorHAnsi"/>
              </w:rPr>
            </w:pPr>
            <w:r w:rsidRPr="00EC562A">
              <w:rPr>
                <w:rFonts w:asciiTheme="majorHAnsi" w:hAnsiTheme="majorHAnsi" w:cstheme="majorHAnsi"/>
              </w:rPr>
              <w:t>John McHugh (2009 to 2015) – Member of Congress, New York; Ranking Member, House Committee on Armed Services; Chairman, Morale, Welfare and Recreation Panel; Ranking Member, Subcommittee on Military Personnel; House International Relations Committee; House Permanent Select Committee on Intelligence</w:t>
            </w:r>
            <w:r w:rsidR="00645558">
              <w:rPr>
                <w:rFonts w:asciiTheme="majorHAnsi" w:hAnsiTheme="majorHAnsi" w:cstheme="majorHAnsi"/>
              </w:rPr>
              <w:t>.</w:t>
            </w:r>
          </w:p>
        </w:tc>
      </w:tr>
      <w:tr w:rsidR="00A07FC8" w:rsidRPr="00867DE9" w14:paraId="54520466" w14:textId="77777777" w:rsidTr="00087F32">
        <w:tc>
          <w:tcPr>
            <w:tcW w:w="9630" w:type="dxa"/>
            <w:gridSpan w:val="2"/>
            <w:tcBorders>
              <w:top w:val="single" w:sz="2" w:space="0" w:color="auto"/>
              <w:left w:val="single" w:sz="2" w:space="0" w:color="auto"/>
              <w:bottom w:val="single" w:sz="2" w:space="0" w:color="auto"/>
              <w:right w:val="single" w:sz="2" w:space="0" w:color="auto"/>
            </w:tcBorders>
          </w:tcPr>
          <w:p w14:paraId="7EF33C02" w14:textId="34CCDB0F" w:rsidR="00A07FC8" w:rsidRPr="00EC562A" w:rsidRDefault="00A07FC8" w:rsidP="00303120">
            <w:pPr>
              <w:contextualSpacing/>
              <w:rPr>
                <w:rFonts w:asciiTheme="majorHAnsi" w:hAnsiTheme="majorHAnsi" w:cstheme="majorHAnsi"/>
              </w:rPr>
            </w:pPr>
            <w:r w:rsidRPr="00EC562A">
              <w:rPr>
                <w:rFonts w:asciiTheme="majorHAnsi" w:hAnsiTheme="majorHAnsi" w:cstheme="majorHAnsi"/>
              </w:rPr>
              <w:t>Pete Geren (2007 to 2009) – Actin</w:t>
            </w:r>
            <w:r w:rsidR="004C0080" w:rsidRPr="00EC562A">
              <w:rPr>
                <w:rFonts w:asciiTheme="majorHAnsi" w:hAnsiTheme="majorHAnsi" w:cstheme="majorHAnsi"/>
              </w:rPr>
              <w:t>g Secretary of the Army; Unders</w:t>
            </w:r>
            <w:r w:rsidRPr="00EC562A">
              <w:rPr>
                <w:rFonts w:asciiTheme="majorHAnsi" w:hAnsiTheme="majorHAnsi" w:cstheme="majorHAnsi"/>
              </w:rPr>
              <w:t xml:space="preserve">ecretary of the Army; Special Assistant to the Secretary of Defense; Member of </w:t>
            </w:r>
            <w:r w:rsidR="00EC562A">
              <w:rPr>
                <w:rFonts w:asciiTheme="majorHAnsi" w:hAnsiTheme="majorHAnsi" w:cstheme="majorHAnsi"/>
              </w:rPr>
              <w:t>United States House of Representations</w:t>
            </w:r>
            <w:r w:rsidRPr="00EC562A">
              <w:rPr>
                <w:rFonts w:asciiTheme="majorHAnsi" w:hAnsiTheme="majorHAnsi" w:cstheme="majorHAnsi"/>
              </w:rPr>
              <w:t xml:space="preserve">, </w:t>
            </w:r>
            <w:r w:rsidR="00EC562A">
              <w:rPr>
                <w:rFonts w:asciiTheme="majorHAnsi" w:hAnsiTheme="majorHAnsi" w:cstheme="majorHAnsi"/>
              </w:rPr>
              <w:t>12</w:t>
            </w:r>
            <w:r w:rsidR="00EC562A" w:rsidRPr="00EC562A">
              <w:rPr>
                <w:rFonts w:asciiTheme="majorHAnsi" w:hAnsiTheme="majorHAnsi" w:cstheme="majorHAnsi"/>
                <w:vertAlign w:val="superscript"/>
              </w:rPr>
              <w:t>th</w:t>
            </w:r>
            <w:r w:rsidR="00EC562A">
              <w:rPr>
                <w:rFonts w:asciiTheme="majorHAnsi" w:hAnsiTheme="majorHAnsi" w:cstheme="majorHAnsi"/>
              </w:rPr>
              <w:t xml:space="preserve"> district of Texas</w:t>
            </w:r>
            <w:r w:rsidR="00645558">
              <w:rPr>
                <w:rFonts w:asciiTheme="majorHAnsi" w:hAnsiTheme="majorHAnsi" w:cstheme="majorHAnsi"/>
              </w:rPr>
              <w:t>.</w:t>
            </w:r>
          </w:p>
        </w:tc>
      </w:tr>
    </w:tbl>
    <w:p w14:paraId="52DF2DCD" w14:textId="40C24614" w:rsidR="00514128" w:rsidRPr="00A07FC8" w:rsidRDefault="00514128" w:rsidP="00A07FC8"/>
    <w:sectPr w:rsidR="00514128" w:rsidRPr="00A07FC8" w:rsidSect="00087F32">
      <w:headerReference w:type="even" r:id="rId11"/>
      <w:headerReference w:type="default" r:id="rId12"/>
      <w:footerReference w:type="even" r:id="rId13"/>
      <w:footerReference w:type="default" r:id="rId14"/>
      <w:headerReference w:type="first" r:id="rId15"/>
      <w:footerReference w:type="first" r:id="rId16"/>
      <w:pgSz w:w="12240" w:h="15840"/>
      <w:pgMar w:top="1022" w:right="1368" w:bottom="1296" w:left="1296" w:header="49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149F" w14:textId="77777777" w:rsidR="00153EC1" w:rsidRDefault="00153EC1" w:rsidP="001E22F1">
      <w:r>
        <w:separator/>
      </w:r>
    </w:p>
  </w:endnote>
  <w:endnote w:type="continuationSeparator" w:id="0">
    <w:p w14:paraId="66F497F9" w14:textId="77777777" w:rsidR="00153EC1" w:rsidRDefault="00153EC1" w:rsidP="001E22F1">
      <w:r>
        <w:continuationSeparator/>
      </w:r>
    </w:p>
  </w:endnote>
  <w:endnote w:type="continuationNotice" w:id="1">
    <w:p w14:paraId="0603CD62" w14:textId="77777777" w:rsidR="00153EC1" w:rsidRDefault="00153EC1"/>
  </w:endnote>
  <w:endnote w:id="2">
    <w:p w14:paraId="57413F20" w14:textId="611583D1" w:rsidR="00D174C3" w:rsidRDefault="00D174C3">
      <w:pPr>
        <w:pStyle w:val="EndnoteText"/>
      </w:pPr>
      <w:r>
        <w:rPr>
          <w:rStyle w:val="EndnoteReference"/>
        </w:rPr>
        <w:endnoteRef/>
      </w:r>
      <w:r>
        <w:t xml:space="preserve"> </w:t>
      </w:r>
      <w:r w:rsidR="00D34D9A">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D34D9A">
          <w:rPr>
            <w:rStyle w:val="normaltextrun"/>
            <w:color w:val="005789"/>
          </w:rPr>
          <w:t>here</w:t>
        </w:r>
      </w:hyperlink>
      <w:r w:rsidR="00D34D9A">
        <w:rPr>
          <w:rStyle w:val="normaltextrun"/>
          <w:color w:val="000000"/>
        </w:rPr>
        <w:t>. If you are selected for this position, please consult the agency’s HR representative for further guidance on compensation.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charset w:val="57"/>
    <w:family w:val="auto"/>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0B34CA29" w:rsidR="00B64A22" w:rsidRPr="00B64A22" w:rsidRDefault="00B64A22" w:rsidP="00EC562A">
    <w:pPr>
      <w:pStyle w:val="TGAppendixBodyHeaders"/>
      <w:ind w:left="40"/>
      <w:jc w:val="right"/>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24C" w14:textId="77777777" w:rsidR="00E73027" w:rsidRDefault="00E73027" w:rsidP="00E73027">
    <w:pPr>
      <w:pStyle w:val="Footer"/>
      <w:tabs>
        <w:tab w:val="clear" w:pos="4680"/>
        <w:tab w:val="clear" w:pos="9360"/>
        <w:tab w:val="left" w:pos="8460"/>
      </w:tabs>
      <w:spacing w:line="276" w:lineRule="auto"/>
      <w:ind w:right="-216"/>
      <w:rPr>
        <w:rFonts w:ascii="Arial" w:hAnsi="Arial" w:cs="Arial"/>
        <w:b/>
        <w:sz w:val="16"/>
        <w:szCs w:val="16"/>
      </w:rPr>
    </w:pPr>
    <w:r>
      <w:rPr>
        <w:rFonts w:ascii="Arial" w:hAnsi="Arial" w:cs="Arial"/>
        <w:b/>
        <w:sz w:val="16"/>
        <w:szCs w:val="16"/>
      </w:rPr>
      <w:tab/>
    </w:r>
    <w:r>
      <w:rPr>
        <w:rFonts w:ascii="Arial" w:hAnsi="Arial" w:cs="Arial"/>
        <w:b/>
        <w:sz w:val="16"/>
        <w:szCs w:val="16"/>
      </w:rPr>
      <w:tab/>
    </w:r>
  </w:p>
  <w:p w14:paraId="6949AA1E" w14:textId="06BA6ED1" w:rsidR="00661AE5" w:rsidRPr="00B64A22" w:rsidRDefault="00E73027" w:rsidP="00087F32">
    <w:pPr>
      <w:pStyle w:val="Footer"/>
      <w:tabs>
        <w:tab w:val="clear" w:pos="4680"/>
        <w:tab w:val="clear" w:pos="9360"/>
        <w:tab w:val="left" w:pos="8460"/>
      </w:tabs>
      <w:spacing w:line="276" w:lineRule="auto"/>
      <w:ind w:right="-216"/>
      <w:jc w:val="right"/>
      <w:rPr>
        <w:rFonts w:ascii="Arial" w:hAnsi="Arial" w:cs="Arial"/>
        <w:b/>
        <w:sz w:val="16"/>
        <w:szCs w:val="16"/>
      </w:rPr>
    </w:pPr>
    <w:r w:rsidRPr="00FB27BB">
      <w:rPr>
        <w:rFonts w:asciiTheme="majorHAnsi" w:hAnsiTheme="majorHAnsi" w:cstheme="majorHAnsi"/>
        <w:sz w:val="18"/>
        <w:szCs w:val="18"/>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D06D" w14:textId="77777777" w:rsidR="00153EC1" w:rsidRDefault="00153EC1" w:rsidP="001E22F1">
      <w:r>
        <w:separator/>
      </w:r>
    </w:p>
  </w:footnote>
  <w:footnote w:type="continuationSeparator" w:id="0">
    <w:p w14:paraId="1A4F7BC1" w14:textId="77777777" w:rsidR="00153EC1" w:rsidRDefault="00153EC1" w:rsidP="001E22F1">
      <w:r>
        <w:continuationSeparator/>
      </w:r>
    </w:p>
  </w:footnote>
  <w:footnote w:type="continuationNotice" w:id="1">
    <w:p w14:paraId="436BB902" w14:textId="77777777" w:rsidR="00153EC1" w:rsidRDefault="00153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B64A22" w:rsidRPr="00CA0F50" w:rsidRDefault="00D34D9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E31" w14:textId="77777777" w:rsidR="00EC562A" w:rsidRPr="00207063" w:rsidRDefault="00EC562A" w:rsidP="00EC562A">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36B" w14:textId="6704A1CE" w:rsidR="00B64A22" w:rsidRPr="004960D6" w:rsidRDefault="00F203C8" w:rsidP="00B64A22">
    <w:pPr>
      <w:pStyle w:val="Header"/>
      <w:tabs>
        <w:tab w:val="clear" w:pos="9360"/>
        <w:tab w:val="right" w:pos="8820"/>
      </w:tabs>
      <w:rPr>
        <w:rFonts w:ascii="Arial" w:hAnsi="Arial"/>
        <w:b/>
        <w:sz w:val="16"/>
        <w:szCs w:val="16"/>
      </w:rPr>
    </w:pPr>
    <w:r w:rsidRPr="463AA857">
      <w:rPr>
        <w:rFonts w:ascii="Arial" w:eastAsia="Times New Roman" w:hAnsi="Arial" w:cs="Arial"/>
        <w:color w:val="D13438"/>
        <w:sz w:val="18"/>
        <w:szCs w:val="18"/>
      </w:rPr>
      <w:fldChar w:fldCharType="begin"/>
    </w:r>
    <w:r w:rsidR="00BD5F7C">
      <w:rPr>
        <w:rFonts w:ascii="Arial" w:eastAsia="Times New Roman" w:hAnsi="Arial" w:cs="Arial"/>
        <w:color w:val="D13438"/>
        <w:sz w:val="18"/>
        <w:szCs w:val="18"/>
      </w:rPr>
      <w:instrText xml:space="preserve"> INCLUDEPICTURE "C:\\var\\folders\\xr\\gwwd1qc978ngznlwmjch_j3r0000gn\\T\\com.microsoft.Word\\WebArchiveCopyPasteTempFiles\\D0tSChvNuDooAAAAAElFTkSuQmCC" \* MERGEFORMAT </w:instrText>
    </w:r>
    <w:r w:rsidRPr="463AA857">
      <w:rPr>
        <w:rFonts w:ascii="Arial" w:eastAsia="Times New Roman" w:hAnsi="Arial" w:cs="Arial"/>
        <w:color w:val="D13438"/>
        <w:sz w:val="18"/>
        <w:szCs w:val="18"/>
      </w:rPr>
      <w:fldChar w:fldCharType="separate"/>
    </w:r>
    <w:r w:rsidR="00EC562A">
      <w:rPr>
        <w:noProof/>
      </w:rPr>
      <w:drawing>
        <wp:inline distT="0" distB="0" distL="0" distR="0" wp14:anchorId="25C760C6" wp14:editId="6CD85D4D">
          <wp:extent cx="3720677" cy="416374"/>
          <wp:effectExtent l="0" t="0" r="0" b="0"/>
          <wp:docPr id="1176025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inline>
      </w:drawing>
    </w:r>
    <w:r w:rsidRPr="463AA857">
      <w:rPr>
        <w:rFonts w:ascii="Arial" w:eastAsia="Times New Roman" w:hAnsi="Arial" w:cs="Arial"/>
        <w:color w:val="D13438"/>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5E1EFC"/>
    <w:multiLevelType w:val="hybridMultilevel"/>
    <w:tmpl w:val="DE3AFFD0"/>
    <w:lvl w:ilvl="0" w:tplc="529C7DA6">
      <w:start w:val="1"/>
      <w:numFmt w:val="bullet"/>
      <w:lvlText w:val=""/>
      <w:lvlJc w:val="left"/>
      <w:pPr>
        <w:tabs>
          <w:tab w:val="num" w:pos="720"/>
        </w:tabs>
        <w:ind w:left="720" w:hanging="360"/>
      </w:pPr>
      <w:rPr>
        <w:rFonts w:ascii="Wingdings" w:hAnsi="Wingdings" w:hint="default"/>
        <w:sz w:val="20"/>
      </w:rPr>
    </w:lvl>
    <w:lvl w:ilvl="1" w:tplc="AD343E04" w:tentative="1">
      <w:start w:val="1"/>
      <w:numFmt w:val="bullet"/>
      <w:lvlText w:val=""/>
      <w:lvlJc w:val="left"/>
      <w:pPr>
        <w:tabs>
          <w:tab w:val="num" w:pos="1440"/>
        </w:tabs>
        <w:ind w:left="1440" w:hanging="360"/>
      </w:pPr>
      <w:rPr>
        <w:rFonts w:ascii="Wingdings" w:hAnsi="Wingdings" w:hint="default"/>
        <w:sz w:val="20"/>
      </w:rPr>
    </w:lvl>
    <w:lvl w:ilvl="2" w:tplc="B1DA9748" w:tentative="1">
      <w:start w:val="1"/>
      <w:numFmt w:val="bullet"/>
      <w:lvlText w:val=""/>
      <w:lvlJc w:val="left"/>
      <w:pPr>
        <w:tabs>
          <w:tab w:val="num" w:pos="2160"/>
        </w:tabs>
        <w:ind w:left="2160" w:hanging="360"/>
      </w:pPr>
      <w:rPr>
        <w:rFonts w:ascii="Wingdings" w:hAnsi="Wingdings" w:hint="default"/>
        <w:sz w:val="20"/>
      </w:rPr>
    </w:lvl>
    <w:lvl w:ilvl="3" w:tplc="124C6C90" w:tentative="1">
      <w:start w:val="1"/>
      <w:numFmt w:val="bullet"/>
      <w:lvlText w:val=""/>
      <w:lvlJc w:val="left"/>
      <w:pPr>
        <w:tabs>
          <w:tab w:val="num" w:pos="2880"/>
        </w:tabs>
        <w:ind w:left="2880" w:hanging="360"/>
      </w:pPr>
      <w:rPr>
        <w:rFonts w:ascii="Wingdings" w:hAnsi="Wingdings" w:hint="default"/>
        <w:sz w:val="20"/>
      </w:rPr>
    </w:lvl>
    <w:lvl w:ilvl="4" w:tplc="29DA1F3C" w:tentative="1">
      <w:start w:val="1"/>
      <w:numFmt w:val="bullet"/>
      <w:lvlText w:val=""/>
      <w:lvlJc w:val="left"/>
      <w:pPr>
        <w:tabs>
          <w:tab w:val="num" w:pos="3600"/>
        </w:tabs>
        <w:ind w:left="3600" w:hanging="360"/>
      </w:pPr>
      <w:rPr>
        <w:rFonts w:ascii="Wingdings" w:hAnsi="Wingdings" w:hint="default"/>
        <w:sz w:val="20"/>
      </w:rPr>
    </w:lvl>
    <w:lvl w:ilvl="5" w:tplc="9376AB10" w:tentative="1">
      <w:start w:val="1"/>
      <w:numFmt w:val="bullet"/>
      <w:lvlText w:val=""/>
      <w:lvlJc w:val="left"/>
      <w:pPr>
        <w:tabs>
          <w:tab w:val="num" w:pos="4320"/>
        </w:tabs>
        <w:ind w:left="4320" w:hanging="360"/>
      </w:pPr>
      <w:rPr>
        <w:rFonts w:ascii="Wingdings" w:hAnsi="Wingdings" w:hint="default"/>
        <w:sz w:val="20"/>
      </w:rPr>
    </w:lvl>
    <w:lvl w:ilvl="6" w:tplc="FCDE5862" w:tentative="1">
      <w:start w:val="1"/>
      <w:numFmt w:val="bullet"/>
      <w:lvlText w:val=""/>
      <w:lvlJc w:val="left"/>
      <w:pPr>
        <w:tabs>
          <w:tab w:val="num" w:pos="5040"/>
        </w:tabs>
        <w:ind w:left="5040" w:hanging="360"/>
      </w:pPr>
      <w:rPr>
        <w:rFonts w:ascii="Wingdings" w:hAnsi="Wingdings" w:hint="default"/>
        <w:sz w:val="20"/>
      </w:rPr>
    </w:lvl>
    <w:lvl w:ilvl="7" w:tplc="415A9866" w:tentative="1">
      <w:start w:val="1"/>
      <w:numFmt w:val="bullet"/>
      <w:lvlText w:val=""/>
      <w:lvlJc w:val="left"/>
      <w:pPr>
        <w:tabs>
          <w:tab w:val="num" w:pos="5760"/>
        </w:tabs>
        <w:ind w:left="5760" w:hanging="360"/>
      </w:pPr>
      <w:rPr>
        <w:rFonts w:ascii="Wingdings" w:hAnsi="Wingdings" w:hint="default"/>
        <w:sz w:val="20"/>
      </w:rPr>
    </w:lvl>
    <w:lvl w:ilvl="8" w:tplc="FCEA1F6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068C4"/>
    <w:multiLevelType w:val="hybridMultilevel"/>
    <w:tmpl w:val="EF7CEE38"/>
    <w:lvl w:ilvl="0" w:tplc="968E52F4">
      <w:start w:val="1"/>
      <w:numFmt w:val="bullet"/>
      <w:lvlText w:val=""/>
      <w:lvlJc w:val="left"/>
      <w:pPr>
        <w:tabs>
          <w:tab w:val="num" w:pos="720"/>
        </w:tabs>
        <w:ind w:left="720" w:hanging="360"/>
      </w:pPr>
      <w:rPr>
        <w:rFonts w:ascii="Symbol" w:hAnsi="Symbol" w:hint="default"/>
        <w:sz w:val="20"/>
      </w:rPr>
    </w:lvl>
    <w:lvl w:ilvl="1" w:tplc="D722AF64" w:tentative="1">
      <w:start w:val="1"/>
      <w:numFmt w:val="bullet"/>
      <w:lvlText w:val="o"/>
      <w:lvlJc w:val="left"/>
      <w:pPr>
        <w:tabs>
          <w:tab w:val="num" w:pos="1440"/>
        </w:tabs>
        <w:ind w:left="1440" w:hanging="360"/>
      </w:pPr>
      <w:rPr>
        <w:rFonts w:ascii="Courier New" w:hAnsi="Courier New" w:hint="default"/>
        <w:sz w:val="20"/>
      </w:rPr>
    </w:lvl>
    <w:lvl w:ilvl="2" w:tplc="FAE0FD42" w:tentative="1">
      <w:start w:val="1"/>
      <w:numFmt w:val="bullet"/>
      <w:lvlText w:val=""/>
      <w:lvlJc w:val="left"/>
      <w:pPr>
        <w:tabs>
          <w:tab w:val="num" w:pos="2160"/>
        </w:tabs>
        <w:ind w:left="2160" w:hanging="360"/>
      </w:pPr>
      <w:rPr>
        <w:rFonts w:ascii="Wingdings" w:hAnsi="Wingdings" w:hint="default"/>
        <w:sz w:val="20"/>
      </w:rPr>
    </w:lvl>
    <w:lvl w:ilvl="3" w:tplc="696E259A" w:tentative="1">
      <w:start w:val="1"/>
      <w:numFmt w:val="bullet"/>
      <w:lvlText w:val=""/>
      <w:lvlJc w:val="left"/>
      <w:pPr>
        <w:tabs>
          <w:tab w:val="num" w:pos="2880"/>
        </w:tabs>
        <w:ind w:left="2880" w:hanging="360"/>
      </w:pPr>
      <w:rPr>
        <w:rFonts w:ascii="Wingdings" w:hAnsi="Wingdings" w:hint="default"/>
        <w:sz w:val="20"/>
      </w:rPr>
    </w:lvl>
    <w:lvl w:ilvl="4" w:tplc="E7AA1B9A" w:tentative="1">
      <w:start w:val="1"/>
      <w:numFmt w:val="bullet"/>
      <w:lvlText w:val=""/>
      <w:lvlJc w:val="left"/>
      <w:pPr>
        <w:tabs>
          <w:tab w:val="num" w:pos="3600"/>
        </w:tabs>
        <w:ind w:left="3600" w:hanging="360"/>
      </w:pPr>
      <w:rPr>
        <w:rFonts w:ascii="Wingdings" w:hAnsi="Wingdings" w:hint="default"/>
        <w:sz w:val="20"/>
      </w:rPr>
    </w:lvl>
    <w:lvl w:ilvl="5" w:tplc="4D66C586" w:tentative="1">
      <w:start w:val="1"/>
      <w:numFmt w:val="bullet"/>
      <w:lvlText w:val=""/>
      <w:lvlJc w:val="left"/>
      <w:pPr>
        <w:tabs>
          <w:tab w:val="num" w:pos="4320"/>
        </w:tabs>
        <w:ind w:left="4320" w:hanging="360"/>
      </w:pPr>
      <w:rPr>
        <w:rFonts w:ascii="Wingdings" w:hAnsi="Wingdings" w:hint="default"/>
        <w:sz w:val="20"/>
      </w:rPr>
    </w:lvl>
    <w:lvl w:ilvl="6" w:tplc="6054D104" w:tentative="1">
      <w:start w:val="1"/>
      <w:numFmt w:val="bullet"/>
      <w:lvlText w:val=""/>
      <w:lvlJc w:val="left"/>
      <w:pPr>
        <w:tabs>
          <w:tab w:val="num" w:pos="5040"/>
        </w:tabs>
        <w:ind w:left="5040" w:hanging="360"/>
      </w:pPr>
      <w:rPr>
        <w:rFonts w:ascii="Wingdings" w:hAnsi="Wingdings" w:hint="default"/>
        <w:sz w:val="20"/>
      </w:rPr>
    </w:lvl>
    <w:lvl w:ilvl="7" w:tplc="0DAE28BA" w:tentative="1">
      <w:start w:val="1"/>
      <w:numFmt w:val="bullet"/>
      <w:lvlText w:val=""/>
      <w:lvlJc w:val="left"/>
      <w:pPr>
        <w:tabs>
          <w:tab w:val="num" w:pos="5760"/>
        </w:tabs>
        <w:ind w:left="5760" w:hanging="360"/>
      </w:pPr>
      <w:rPr>
        <w:rFonts w:ascii="Wingdings" w:hAnsi="Wingdings" w:hint="default"/>
        <w:sz w:val="20"/>
      </w:rPr>
    </w:lvl>
    <w:lvl w:ilvl="8" w:tplc="B1DE2C9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4"/>
  </w:num>
  <w:num w:numId="4">
    <w:abstractNumId w:val="43"/>
  </w:num>
  <w:num w:numId="5">
    <w:abstractNumId w:val="8"/>
  </w:num>
  <w:num w:numId="6">
    <w:abstractNumId w:val="38"/>
  </w:num>
  <w:num w:numId="7">
    <w:abstractNumId w:val="7"/>
  </w:num>
  <w:num w:numId="8">
    <w:abstractNumId w:val="33"/>
  </w:num>
  <w:num w:numId="9">
    <w:abstractNumId w:val="17"/>
  </w:num>
  <w:num w:numId="10">
    <w:abstractNumId w:val="9"/>
  </w:num>
  <w:num w:numId="11">
    <w:abstractNumId w:val="16"/>
  </w:num>
  <w:num w:numId="12">
    <w:abstractNumId w:val="24"/>
  </w:num>
  <w:num w:numId="13">
    <w:abstractNumId w:val="23"/>
  </w:num>
  <w:num w:numId="14">
    <w:abstractNumId w:val="26"/>
  </w:num>
  <w:num w:numId="15">
    <w:abstractNumId w:val="29"/>
  </w:num>
  <w:num w:numId="16">
    <w:abstractNumId w:val="3"/>
  </w:num>
  <w:num w:numId="17">
    <w:abstractNumId w:val="19"/>
  </w:num>
  <w:num w:numId="18">
    <w:abstractNumId w:val="36"/>
  </w:num>
  <w:num w:numId="19">
    <w:abstractNumId w:val="11"/>
  </w:num>
  <w:num w:numId="20">
    <w:abstractNumId w:val="28"/>
  </w:num>
  <w:num w:numId="21">
    <w:abstractNumId w:val="34"/>
  </w:num>
  <w:num w:numId="22">
    <w:abstractNumId w:val="13"/>
  </w:num>
  <w:num w:numId="23">
    <w:abstractNumId w:val="10"/>
  </w:num>
  <w:num w:numId="24">
    <w:abstractNumId w:val="35"/>
  </w:num>
  <w:num w:numId="25">
    <w:abstractNumId w:val="15"/>
  </w:num>
  <w:num w:numId="26">
    <w:abstractNumId w:val="5"/>
  </w:num>
  <w:num w:numId="27">
    <w:abstractNumId w:val="20"/>
  </w:num>
  <w:num w:numId="28">
    <w:abstractNumId w:val="18"/>
  </w:num>
  <w:num w:numId="29">
    <w:abstractNumId w:val="21"/>
  </w:num>
  <w:num w:numId="30">
    <w:abstractNumId w:val="32"/>
  </w:num>
  <w:num w:numId="31">
    <w:abstractNumId w:val="40"/>
  </w:num>
  <w:num w:numId="32">
    <w:abstractNumId w:val="41"/>
  </w:num>
  <w:num w:numId="33">
    <w:abstractNumId w:val="12"/>
  </w:num>
  <w:num w:numId="34">
    <w:abstractNumId w:val="2"/>
  </w:num>
  <w:num w:numId="35">
    <w:abstractNumId w:val="31"/>
  </w:num>
  <w:num w:numId="36">
    <w:abstractNumId w:val="30"/>
  </w:num>
  <w:num w:numId="37">
    <w:abstractNumId w:val="25"/>
  </w:num>
  <w:num w:numId="38">
    <w:abstractNumId w:val="42"/>
  </w:num>
  <w:num w:numId="39">
    <w:abstractNumId w:val="4"/>
  </w:num>
  <w:num w:numId="40">
    <w:abstractNumId w:val="22"/>
  </w:num>
  <w:num w:numId="41">
    <w:abstractNumId w:val="45"/>
  </w:num>
  <w:num w:numId="42">
    <w:abstractNumId w:val="0"/>
  </w:num>
  <w:num w:numId="43">
    <w:abstractNumId w:val="27"/>
  </w:num>
  <w:num w:numId="44">
    <w:abstractNumId w:val="37"/>
  </w:num>
  <w:num w:numId="45">
    <w:abstractNumId w:val="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87F32"/>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0DAA"/>
    <w:rsid w:val="0012306F"/>
    <w:rsid w:val="00125E46"/>
    <w:rsid w:val="0012723C"/>
    <w:rsid w:val="00134D8D"/>
    <w:rsid w:val="00136A97"/>
    <w:rsid w:val="00137365"/>
    <w:rsid w:val="00140C2B"/>
    <w:rsid w:val="00143EDB"/>
    <w:rsid w:val="00150E02"/>
    <w:rsid w:val="00153EC1"/>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1DAF"/>
    <w:rsid w:val="001D36AA"/>
    <w:rsid w:val="001E22F1"/>
    <w:rsid w:val="001E2508"/>
    <w:rsid w:val="001E486F"/>
    <w:rsid w:val="001E5266"/>
    <w:rsid w:val="001F4645"/>
    <w:rsid w:val="001F51CC"/>
    <w:rsid w:val="001F53B1"/>
    <w:rsid w:val="00205DE4"/>
    <w:rsid w:val="00207063"/>
    <w:rsid w:val="00220C28"/>
    <w:rsid w:val="00220D75"/>
    <w:rsid w:val="0022173F"/>
    <w:rsid w:val="00221F98"/>
    <w:rsid w:val="00222732"/>
    <w:rsid w:val="00224E61"/>
    <w:rsid w:val="0023261D"/>
    <w:rsid w:val="002375DE"/>
    <w:rsid w:val="00240D94"/>
    <w:rsid w:val="00246779"/>
    <w:rsid w:val="0025755C"/>
    <w:rsid w:val="00262C31"/>
    <w:rsid w:val="002638DC"/>
    <w:rsid w:val="00263CE0"/>
    <w:rsid w:val="002678E9"/>
    <w:rsid w:val="00281F0D"/>
    <w:rsid w:val="00282909"/>
    <w:rsid w:val="00292D76"/>
    <w:rsid w:val="00297C2A"/>
    <w:rsid w:val="002A71CC"/>
    <w:rsid w:val="002B1097"/>
    <w:rsid w:val="002B1860"/>
    <w:rsid w:val="002B3AC4"/>
    <w:rsid w:val="002B44C0"/>
    <w:rsid w:val="002B59FC"/>
    <w:rsid w:val="002C76AB"/>
    <w:rsid w:val="002C7A86"/>
    <w:rsid w:val="002D28DF"/>
    <w:rsid w:val="002E0713"/>
    <w:rsid w:val="002F119A"/>
    <w:rsid w:val="002F204D"/>
    <w:rsid w:val="002F2F32"/>
    <w:rsid w:val="0030193E"/>
    <w:rsid w:val="00303120"/>
    <w:rsid w:val="00321F38"/>
    <w:rsid w:val="00330ACB"/>
    <w:rsid w:val="00331394"/>
    <w:rsid w:val="003317A8"/>
    <w:rsid w:val="003353C5"/>
    <w:rsid w:val="003454E5"/>
    <w:rsid w:val="00347F97"/>
    <w:rsid w:val="00354173"/>
    <w:rsid w:val="003616AC"/>
    <w:rsid w:val="003626A1"/>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430AC"/>
    <w:rsid w:val="0045383F"/>
    <w:rsid w:val="004618AB"/>
    <w:rsid w:val="00463F52"/>
    <w:rsid w:val="00467E18"/>
    <w:rsid w:val="00472A3C"/>
    <w:rsid w:val="00473034"/>
    <w:rsid w:val="0047481D"/>
    <w:rsid w:val="00476188"/>
    <w:rsid w:val="004846D3"/>
    <w:rsid w:val="004853B8"/>
    <w:rsid w:val="00490323"/>
    <w:rsid w:val="00490675"/>
    <w:rsid w:val="00490A62"/>
    <w:rsid w:val="00491AD6"/>
    <w:rsid w:val="004960D6"/>
    <w:rsid w:val="004967A1"/>
    <w:rsid w:val="004A5A1A"/>
    <w:rsid w:val="004B0960"/>
    <w:rsid w:val="004B53CD"/>
    <w:rsid w:val="004B5D5B"/>
    <w:rsid w:val="004B7829"/>
    <w:rsid w:val="004C0080"/>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14CFE"/>
    <w:rsid w:val="00622F39"/>
    <w:rsid w:val="0063039C"/>
    <w:rsid w:val="00635D16"/>
    <w:rsid w:val="00637430"/>
    <w:rsid w:val="00645558"/>
    <w:rsid w:val="00650906"/>
    <w:rsid w:val="00654DD9"/>
    <w:rsid w:val="00655EAB"/>
    <w:rsid w:val="00657445"/>
    <w:rsid w:val="00661AAC"/>
    <w:rsid w:val="00661AE5"/>
    <w:rsid w:val="00663758"/>
    <w:rsid w:val="00670E3F"/>
    <w:rsid w:val="00682535"/>
    <w:rsid w:val="00683B6B"/>
    <w:rsid w:val="00687A9E"/>
    <w:rsid w:val="00690076"/>
    <w:rsid w:val="0069387A"/>
    <w:rsid w:val="006939E5"/>
    <w:rsid w:val="006A73CB"/>
    <w:rsid w:val="006B0D7D"/>
    <w:rsid w:val="006B3221"/>
    <w:rsid w:val="006B379A"/>
    <w:rsid w:val="006B6253"/>
    <w:rsid w:val="006C14EE"/>
    <w:rsid w:val="006C2A1C"/>
    <w:rsid w:val="006E008A"/>
    <w:rsid w:val="006E374B"/>
    <w:rsid w:val="006E50C0"/>
    <w:rsid w:val="007043CA"/>
    <w:rsid w:val="0072243C"/>
    <w:rsid w:val="00722651"/>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5156"/>
    <w:rsid w:val="00836810"/>
    <w:rsid w:val="00843FE7"/>
    <w:rsid w:val="00845BCF"/>
    <w:rsid w:val="008529C3"/>
    <w:rsid w:val="0085653B"/>
    <w:rsid w:val="00860EC5"/>
    <w:rsid w:val="00867383"/>
    <w:rsid w:val="008744A6"/>
    <w:rsid w:val="008747D4"/>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3F4F"/>
    <w:rsid w:val="009B458C"/>
    <w:rsid w:val="009B5C03"/>
    <w:rsid w:val="009C2FED"/>
    <w:rsid w:val="009D264E"/>
    <w:rsid w:val="009D3593"/>
    <w:rsid w:val="009E1FC3"/>
    <w:rsid w:val="009E31B2"/>
    <w:rsid w:val="009E46C4"/>
    <w:rsid w:val="009E586C"/>
    <w:rsid w:val="009F59E4"/>
    <w:rsid w:val="00A07E43"/>
    <w:rsid w:val="00A07FC8"/>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0231"/>
    <w:rsid w:val="00A92C24"/>
    <w:rsid w:val="00A9589A"/>
    <w:rsid w:val="00A96DF2"/>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D5F7C"/>
    <w:rsid w:val="00BE28D8"/>
    <w:rsid w:val="00BE379B"/>
    <w:rsid w:val="00BF15B3"/>
    <w:rsid w:val="00BF2BCE"/>
    <w:rsid w:val="00BF4670"/>
    <w:rsid w:val="00C00762"/>
    <w:rsid w:val="00C05B41"/>
    <w:rsid w:val="00C068DB"/>
    <w:rsid w:val="00C07FF8"/>
    <w:rsid w:val="00C14F52"/>
    <w:rsid w:val="00C153DF"/>
    <w:rsid w:val="00C23B65"/>
    <w:rsid w:val="00C30408"/>
    <w:rsid w:val="00C335FE"/>
    <w:rsid w:val="00C3365A"/>
    <w:rsid w:val="00C35349"/>
    <w:rsid w:val="00C36CC2"/>
    <w:rsid w:val="00C44A8F"/>
    <w:rsid w:val="00C46EEC"/>
    <w:rsid w:val="00C5538B"/>
    <w:rsid w:val="00C71212"/>
    <w:rsid w:val="00C82C06"/>
    <w:rsid w:val="00C866F7"/>
    <w:rsid w:val="00C87AFC"/>
    <w:rsid w:val="00C90AD7"/>
    <w:rsid w:val="00C91212"/>
    <w:rsid w:val="00C94E0B"/>
    <w:rsid w:val="00CA0F50"/>
    <w:rsid w:val="00CA6785"/>
    <w:rsid w:val="00CC2512"/>
    <w:rsid w:val="00CC278F"/>
    <w:rsid w:val="00CC416B"/>
    <w:rsid w:val="00CD14D0"/>
    <w:rsid w:val="00CD409E"/>
    <w:rsid w:val="00D00C94"/>
    <w:rsid w:val="00D05ABC"/>
    <w:rsid w:val="00D1037C"/>
    <w:rsid w:val="00D137F7"/>
    <w:rsid w:val="00D1473D"/>
    <w:rsid w:val="00D174C3"/>
    <w:rsid w:val="00D201D5"/>
    <w:rsid w:val="00D258E9"/>
    <w:rsid w:val="00D276D6"/>
    <w:rsid w:val="00D301F0"/>
    <w:rsid w:val="00D33A2A"/>
    <w:rsid w:val="00D34168"/>
    <w:rsid w:val="00D34D9A"/>
    <w:rsid w:val="00D35718"/>
    <w:rsid w:val="00D40AC5"/>
    <w:rsid w:val="00D43B6D"/>
    <w:rsid w:val="00D4591C"/>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07EE"/>
    <w:rsid w:val="00DB7158"/>
    <w:rsid w:val="00DC0DCD"/>
    <w:rsid w:val="00DC1FB1"/>
    <w:rsid w:val="00DC4447"/>
    <w:rsid w:val="00DC4641"/>
    <w:rsid w:val="00DC65B3"/>
    <w:rsid w:val="00DD0C75"/>
    <w:rsid w:val="00DD6727"/>
    <w:rsid w:val="00DF1738"/>
    <w:rsid w:val="00DF568B"/>
    <w:rsid w:val="00DF7A0C"/>
    <w:rsid w:val="00E01AF6"/>
    <w:rsid w:val="00E052D5"/>
    <w:rsid w:val="00E072C0"/>
    <w:rsid w:val="00E07A3F"/>
    <w:rsid w:val="00E07EFB"/>
    <w:rsid w:val="00E2022A"/>
    <w:rsid w:val="00E21E3C"/>
    <w:rsid w:val="00E22A8D"/>
    <w:rsid w:val="00E271FD"/>
    <w:rsid w:val="00E32003"/>
    <w:rsid w:val="00E36457"/>
    <w:rsid w:val="00E37FB0"/>
    <w:rsid w:val="00E40457"/>
    <w:rsid w:val="00E45A74"/>
    <w:rsid w:val="00E47F45"/>
    <w:rsid w:val="00E549CF"/>
    <w:rsid w:val="00E562D0"/>
    <w:rsid w:val="00E60CC0"/>
    <w:rsid w:val="00E61791"/>
    <w:rsid w:val="00E62766"/>
    <w:rsid w:val="00E70863"/>
    <w:rsid w:val="00E71C0D"/>
    <w:rsid w:val="00E725B6"/>
    <w:rsid w:val="00E73027"/>
    <w:rsid w:val="00E7353D"/>
    <w:rsid w:val="00E766C6"/>
    <w:rsid w:val="00E80B5C"/>
    <w:rsid w:val="00E828F9"/>
    <w:rsid w:val="00E90C00"/>
    <w:rsid w:val="00E97E92"/>
    <w:rsid w:val="00EB20A7"/>
    <w:rsid w:val="00EC2402"/>
    <w:rsid w:val="00EC429B"/>
    <w:rsid w:val="00EC4FDB"/>
    <w:rsid w:val="00EC562A"/>
    <w:rsid w:val="00ED52F5"/>
    <w:rsid w:val="00ED5B9E"/>
    <w:rsid w:val="00EE58CC"/>
    <w:rsid w:val="00EF11FF"/>
    <w:rsid w:val="00EF5E2B"/>
    <w:rsid w:val="00EF6FAB"/>
    <w:rsid w:val="00F071DC"/>
    <w:rsid w:val="00F1221F"/>
    <w:rsid w:val="00F203C8"/>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 w:val="0BF17E8A"/>
    <w:rsid w:val="3C4E6B2D"/>
    <w:rsid w:val="463AA857"/>
    <w:rsid w:val="4C6BDC5B"/>
    <w:rsid w:val="6843C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597E8E"/>
  <w15:docId w15:val="{B3748F34-697C-418D-809A-27BD26D1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 w:type="character" w:customStyle="1" w:styleId="normaltextrun">
    <w:name w:val="normaltextrun"/>
    <w:basedOn w:val="DefaultParagraphFont"/>
    <w:rsid w:val="00D3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24">
      <w:bodyDiv w:val="1"/>
      <w:marLeft w:val="0"/>
      <w:marRight w:val="0"/>
      <w:marTop w:val="0"/>
      <w:marBottom w:val="0"/>
      <w:divBdr>
        <w:top w:val="none" w:sz="0" w:space="0" w:color="auto"/>
        <w:left w:val="none" w:sz="0" w:space="0" w:color="auto"/>
        <w:bottom w:val="none" w:sz="0" w:space="0" w:color="auto"/>
        <w:right w:val="none" w:sz="0" w:space="0" w:color="auto"/>
      </w:divBdr>
      <w:divsChild>
        <w:div w:id="1226527459">
          <w:marLeft w:val="0"/>
          <w:marRight w:val="0"/>
          <w:marTop w:val="0"/>
          <w:marBottom w:val="0"/>
          <w:divBdr>
            <w:top w:val="none" w:sz="0" w:space="0" w:color="auto"/>
            <w:left w:val="none" w:sz="0" w:space="0" w:color="auto"/>
            <w:bottom w:val="none" w:sz="0" w:space="0" w:color="auto"/>
            <w:right w:val="none" w:sz="0" w:space="0" w:color="auto"/>
          </w:divBdr>
          <w:divsChild>
            <w:div w:id="1784693029">
              <w:marLeft w:val="0"/>
              <w:marRight w:val="0"/>
              <w:marTop w:val="0"/>
              <w:marBottom w:val="0"/>
              <w:divBdr>
                <w:top w:val="none" w:sz="0" w:space="0" w:color="auto"/>
                <w:left w:val="none" w:sz="0" w:space="0" w:color="auto"/>
                <w:bottom w:val="none" w:sz="0" w:space="0" w:color="auto"/>
                <w:right w:val="none" w:sz="0" w:space="0" w:color="auto"/>
              </w:divBdr>
              <w:divsChild>
                <w:div w:id="20067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107725385">
      <w:bodyDiv w:val="1"/>
      <w:marLeft w:val="0"/>
      <w:marRight w:val="0"/>
      <w:marTop w:val="0"/>
      <w:marBottom w:val="0"/>
      <w:divBdr>
        <w:top w:val="none" w:sz="0" w:space="0" w:color="auto"/>
        <w:left w:val="none" w:sz="0" w:space="0" w:color="auto"/>
        <w:bottom w:val="none" w:sz="0" w:space="0" w:color="auto"/>
        <w:right w:val="none" w:sz="0" w:space="0" w:color="auto"/>
      </w:divBdr>
      <w:divsChild>
        <w:div w:id="900485119">
          <w:marLeft w:val="0"/>
          <w:marRight w:val="0"/>
          <w:marTop w:val="0"/>
          <w:marBottom w:val="0"/>
          <w:divBdr>
            <w:top w:val="none" w:sz="0" w:space="0" w:color="auto"/>
            <w:left w:val="none" w:sz="0" w:space="0" w:color="auto"/>
            <w:bottom w:val="none" w:sz="0" w:space="0" w:color="auto"/>
            <w:right w:val="none" w:sz="0" w:space="0" w:color="auto"/>
          </w:divBdr>
          <w:divsChild>
            <w:div w:id="377359706">
              <w:marLeft w:val="0"/>
              <w:marRight w:val="0"/>
              <w:marTop w:val="0"/>
              <w:marBottom w:val="0"/>
              <w:divBdr>
                <w:top w:val="none" w:sz="0" w:space="0" w:color="auto"/>
                <w:left w:val="none" w:sz="0" w:space="0" w:color="auto"/>
                <w:bottom w:val="none" w:sz="0" w:space="0" w:color="auto"/>
                <w:right w:val="none" w:sz="0" w:space="0" w:color="auto"/>
              </w:divBdr>
              <w:divsChild>
                <w:div w:id="12690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charset w:val="57"/>
    <w:family w:val="auto"/>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C01A2"/>
    <w:rsid w:val="001C76A9"/>
    <w:rsid w:val="001E4D58"/>
    <w:rsid w:val="0050725D"/>
    <w:rsid w:val="005B3992"/>
    <w:rsid w:val="005E3561"/>
    <w:rsid w:val="00672DF4"/>
    <w:rsid w:val="008638AA"/>
    <w:rsid w:val="0087154F"/>
    <w:rsid w:val="008F1F7B"/>
    <w:rsid w:val="008F5F77"/>
    <w:rsid w:val="00A9166C"/>
    <w:rsid w:val="00AC054C"/>
    <w:rsid w:val="00AC0DBB"/>
    <w:rsid w:val="00AC5463"/>
    <w:rsid w:val="00BB64E1"/>
    <w:rsid w:val="00BE0041"/>
    <w:rsid w:val="00C36CDA"/>
    <w:rsid w:val="00CD1504"/>
    <w:rsid w:val="00D4302A"/>
    <w:rsid w:val="00DB07EE"/>
    <w:rsid w:val="00EA7D70"/>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terms/"/>
    <ds:schemaRef ds:uri="http://purl.org/dc/elements/1.1/"/>
    <ds:schemaRef ds:uri="http://schemas.microsoft.com/office/2006/metadata/properties"/>
    <ds:schemaRef ds:uri="54e98812-b12a-4504-b572-6fcfe8934f27"/>
    <ds:schemaRef ds:uri="http://schemas.openxmlformats.org/package/2006/metadata/core-properties"/>
    <ds:schemaRef ds:uri="b768acbd-dc7f-4a24-9e54-842e7572793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075ADA-9BF3-4713-9C11-9FBD7CA9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32B75339-B00C-468F-81BE-56FD24BD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26</cp:revision>
  <cp:lastPrinted>2016-07-12T15:00:00Z</cp:lastPrinted>
  <dcterms:created xsi:type="dcterms:W3CDTF">2021-02-26T19:52:00Z</dcterms:created>
  <dcterms:modified xsi:type="dcterms:W3CDTF">2021-05-03T18:26:00Z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